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CDD7C" w14:textId="77777777" w:rsidR="007A52E4" w:rsidRDefault="007A52E4">
      <w:pPr>
        <w:rPr>
          <w:b/>
        </w:rPr>
      </w:pPr>
    </w:p>
    <w:p w14:paraId="4EC999D7" w14:textId="77777777" w:rsidR="00E22223" w:rsidRPr="00A01013" w:rsidRDefault="00A01013">
      <w:pPr>
        <w:rPr>
          <w:b/>
        </w:rPr>
      </w:pPr>
      <w:r w:rsidRPr="00A01013">
        <w:rPr>
          <w:b/>
        </w:rPr>
        <w:t>Please Note:</w:t>
      </w:r>
    </w:p>
    <w:p w14:paraId="0938636C" w14:textId="77777777" w:rsidR="005453C9" w:rsidRPr="00297C36" w:rsidRDefault="005453C9" w:rsidP="005453C9">
      <w:pPr>
        <w:rPr>
          <w:rFonts w:ascii="Times New Roman" w:hAnsi="Times New Roman" w:cs="Times New Roman"/>
          <w:color w:val="1F497D"/>
          <w:sz w:val="24"/>
          <w:szCs w:val="24"/>
        </w:rPr>
      </w:pPr>
      <w:r w:rsidRPr="00297C36">
        <w:rPr>
          <w:rFonts w:ascii="Times New Roman" w:hAnsi="Times New Roman" w:cs="Times New Roman"/>
          <w:color w:val="1F497D"/>
          <w:sz w:val="24"/>
          <w:szCs w:val="24"/>
        </w:rPr>
        <w:t xml:space="preserve">This guide represents a recommended </w:t>
      </w:r>
      <w:proofErr w:type="gramStart"/>
      <w:r w:rsidRPr="00297C36">
        <w:rPr>
          <w:rFonts w:ascii="Times New Roman" w:hAnsi="Times New Roman" w:cs="Times New Roman"/>
          <w:color w:val="1F497D"/>
          <w:sz w:val="24"/>
          <w:szCs w:val="24"/>
        </w:rPr>
        <w:t>time line</w:t>
      </w:r>
      <w:proofErr w:type="gramEnd"/>
      <w:r w:rsidRPr="00297C36">
        <w:rPr>
          <w:rFonts w:ascii="Times New Roman" w:hAnsi="Times New Roman" w:cs="Times New Roman"/>
          <w:color w:val="1F497D"/>
          <w:sz w:val="24"/>
          <w:szCs w:val="24"/>
        </w:rPr>
        <w:t xml:space="preserve"> and sequence to be used voluntarily by teachers for planning purposes.  Specific questions regarding when content will </w:t>
      </w:r>
      <w:proofErr w:type="gramStart"/>
      <w:r w:rsidRPr="00297C36">
        <w:rPr>
          <w:rFonts w:ascii="Times New Roman" w:hAnsi="Times New Roman" w:cs="Times New Roman"/>
          <w:color w:val="1F497D"/>
          <w:sz w:val="24"/>
          <w:szCs w:val="24"/>
        </w:rPr>
        <w:t>actually be</w:t>
      </w:r>
      <w:proofErr w:type="gramEnd"/>
      <w:r w:rsidRPr="00297C36">
        <w:rPr>
          <w:rFonts w:ascii="Times New Roman" w:hAnsi="Times New Roman" w:cs="Times New Roman"/>
          <w:color w:val="1F497D"/>
          <w:sz w:val="24"/>
          <w:szCs w:val="24"/>
        </w:rPr>
        <w:t xml:space="preserve"> addressed in a specific course is best answered by the individual teacher.  In general, teachers should remain within 1-2 weeks of the suggested pacing.  </w:t>
      </w:r>
    </w:p>
    <w:p w14:paraId="534AD909" w14:textId="4D3EF5FC" w:rsidR="005453C9" w:rsidRPr="00297C36" w:rsidRDefault="005453C9" w:rsidP="005453C9">
      <w:pPr>
        <w:rPr>
          <w:rFonts w:ascii="Times New Roman" w:hAnsi="Times New Roman" w:cs="Times New Roman"/>
          <w:color w:val="1F497D"/>
          <w:sz w:val="24"/>
          <w:szCs w:val="24"/>
        </w:rPr>
      </w:pPr>
      <w:r w:rsidRPr="00297C36">
        <w:rPr>
          <w:rFonts w:ascii="Times New Roman" w:hAnsi="Times New Roman" w:cs="Times New Roman"/>
          <w:color w:val="1F497D"/>
          <w:sz w:val="24"/>
          <w:szCs w:val="24"/>
        </w:rPr>
        <w:t>Teachers may use a wide variety of instructional materials through</w:t>
      </w:r>
      <w:r>
        <w:rPr>
          <w:rFonts w:ascii="Times New Roman" w:hAnsi="Times New Roman" w:cs="Times New Roman"/>
          <w:color w:val="1F497D"/>
          <w:sz w:val="24"/>
          <w:szCs w:val="24"/>
        </w:rPr>
        <w:t xml:space="preserve">out their course. Resources may include </w:t>
      </w:r>
      <w:r w:rsidRPr="00297C36">
        <w:rPr>
          <w:rFonts w:ascii="Times New Roman" w:hAnsi="Times New Roman" w:cs="Times New Roman"/>
          <w:color w:val="1F497D"/>
          <w:sz w:val="24"/>
          <w:szCs w:val="24"/>
        </w:rPr>
        <w:t>district adopted instructional resource</w:t>
      </w:r>
      <w:r>
        <w:rPr>
          <w:rFonts w:ascii="Times New Roman" w:hAnsi="Times New Roman" w:cs="Times New Roman"/>
          <w:color w:val="1F497D"/>
          <w:sz w:val="24"/>
          <w:szCs w:val="24"/>
        </w:rPr>
        <w:t>s</w:t>
      </w:r>
      <w:r w:rsidRPr="00297C36">
        <w:rPr>
          <w:rFonts w:ascii="Times New Roman" w:hAnsi="Times New Roman" w:cs="Times New Roman"/>
          <w:color w:val="1F497D"/>
          <w:sz w:val="24"/>
          <w:szCs w:val="24"/>
        </w:rPr>
        <w:t xml:space="preserve"> or supplemental resources that align to th</w:t>
      </w:r>
      <w:r>
        <w:rPr>
          <w:rFonts w:ascii="Times New Roman" w:hAnsi="Times New Roman" w:cs="Times New Roman"/>
          <w:color w:val="1F497D"/>
          <w:sz w:val="24"/>
          <w:szCs w:val="24"/>
        </w:rPr>
        <w:t xml:space="preserve">e </w:t>
      </w:r>
      <w:r w:rsidR="003E160D">
        <w:rPr>
          <w:rFonts w:ascii="Times New Roman" w:hAnsi="Times New Roman" w:cs="Times New Roman"/>
          <w:color w:val="1F497D"/>
          <w:sz w:val="24"/>
          <w:szCs w:val="24"/>
        </w:rPr>
        <w:t xml:space="preserve">instructional </w:t>
      </w:r>
      <w:r>
        <w:rPr>
          <w:rFonts w:ascii="Times New Roman" w:hAnsi="Times New Roman" w:cs="Times New Roman"/>
          <w:color w:val="1F497D"/>
          <w:sz w:val="24"/>
          <w:szCs w:val="24"/>
        </w:rPr>
        <w:t>standard</w:t>
      </w:r>
      <w:r w:rsidR="008E0C1B">
        <w:rPr>
          <w:rFonts w:ascii="Times New Roman" w:hAnsi="Times New Roman" w:cs="Times New Roman"/>
          <w:color w:val="1F497D"/>
          <w:sz w:val="24"/>
          <w:szCs w:val="24"/>
        </w:rPr>
        <w:t>s</w:t>
      </w:r>
      <w:r>
        <w:rPr>
          <w:rFonts w:ascii="Times New Roman" w:hAnsi="Times New Roman" w:cs="Times New Roman"/>
          <w:color w:val="1F497D"/>
          <w:sz w:val="24"/>
          <w:szCs w:val="24"/>
        </w:rPr>
        <w:t xml:space="preserve">. </w:t>
      </w:r>
    </w:p>
    <w:p w14:paraId="015689BB" w14:textId="77777777" w:rsidR="00E22223" w:rsidRDefault="00E22223"/>
    <w:p w14:paraId="284118AD" w14:textId="77777777" w:rsidR="00D91636" w:rsidRDefault="00D91636" w:rsidP="00D91636">
      <w:pPr>
        <w:rPr>
          <w:b/>
        </w:rPr>
      </w:pPr>
    </w:p>
    <w:p w14:paraId="4AEAFDD1" w14:textId="77777777" w:rsidR="00E22223" w:rsidRDefault="00E22223" w:rsidP="00E22223">
      <w:pPr>
        <w:spacing w:after="0" w:line="240" w:lineRule="auto"/>
        <w:ind w:firstLine="720"/>
      </w:pPr>
    </w:p>
    <w:p w14:paraId="52FC2180" w14:textId="77777777" w:rsidR="006E3694" w:rsidRDefault="006E3694" w:rsidP="006E3694">
      <w:pPr>
        <w:rPr>
          <w:rFonts w:ascii="Times New Roman" w:hAnsi="Times New Roman" w:cs="Times New Roman"/>
          <w:color w:val="1F497D"/>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634"/>
      </w:tblGrid>
      <w:tr w:rsidR="006E3694" w14:paraId="1F282310" w14:textId="77777777" w:rsidTr="006043BC">
        <w:tc>
          <w:tcPr>
            <w:tcW w:w="13634" w:type="dxa"/>
            <w:shd w:val="clear" w:color="auto" w:fill="FFFF00"/>
          </w:tcPr>
          <w:p w14:paraId="2D9E0989" w14:textId="77777777" w:rsidR="006E3694" w:rsidRPr="00E46076" w:rsidRDefault="006E3694" w:rsidP="006043BC">
            <w:pPr>
              <w:rPr>
                <w:rStyle w:val="Hyperlink"/>
                <w:rFonts w:ascii="Times New Roman" w:hAnsi="Times New Roman" w:cs="Times New Roman"/>
                <w:b/>
                <w:bCs/>
                <w:color w:val="000000" w:themeColor="text1"/>
                <w:sz w:val="24"/>
                <w:szCs w:val="24"/>
                <w:u w:val="none"/>
              </w:rPr>
            </w:pPr>
            <w:r w:rsidRPr="00E46076">
              <w:rPr>
                <w:rStyle w:val="Hyperlink"/>
                <w:rFonts w:ascii="Times New Roman" w:hAnsi="Times New Roman" w:cs="Times New Roman"/>
                <w:b/>
                <w:bCs/>
                <w:color w:val="000000" w:themeColor="text1"/>
                <w:sz w:val="24"/>
                <w:szCs w:val="24"/>
                <w:u w:val="none"/>
              </w:rPr>
              <w:t>DBQ Project</w:t>
            </w:r>
          </w:p>
          <w:p w14:paraId="22E0A50A" w14:textId="77777777" w:rsidR="006E3694" w:rsidRPr="0010732D" w:rsidRDefault="006E3694" w:rsidP="006043BC">
            <w:pPr>
              <w:rPr>
                <w:rStyle w:val="Hyperlink"/>
                <w:rFonts w:ascii="Times New Roman" w:hAnsi="Times New Roman" w:cs="Times New Roman"/>
                <w:b/>
                <w:bCs/>
                <w:color w:val="000000" w:themeColor="text1"/>
                <w:sz w:val="24"/>
                <w:szCs w:val="24"/>
                <w:u w:val="none"/>
              </w:rPr>
            </w:pPr>
            <w:r w:rsidRPr="00E46076">
              <w:rPr>
                <w:rStyle w:val="Hyperlink"/>
                <w:rFonts w:ascii="Times New Roman" w:hAnsi="Times New Roman" w:cs="Times New Roman"/>
                <w:bCs/>
                <w:color w:val="000000" w:themeColor="text1"/>
                <w:sz w:val="24"/>
                <w:szCs w:val="24"/>
                <w:u w:val="none"/>
              </w:rPr>
              <w:t>The documents from each designated DBQ Project assignment should be woven into your instruction for the corresponding unit.  Whenever possible, use the documents to introduce the content.  Avoid utilizing the DBQ Project as a stand-alone activity.</w:t>
            </w:r>
          </w:p>
        </w:tc>
      </w:tr>
    </w:tbl>
    <w:p w14:paraId="61D5D9A7" w14:textId="77777777" w:rsidR="006E3694" w:rsidRDefault="006E3694" w:rsidP="006E3694">
      <w:pPr>
        <w:rPr>
          <w:rFonts w:ascii="Times New Roman" w:hAnsi="Times New Roman" w:cs="Times New Roman"/>
          <w:color w:val="1F497D"/>
          <w:sz w:val="24"/>
          <w:szCs w:val="24"/>
        </w:rPr>
      </w:pPr>
    </w:p>
    <w:p w14:paraId="640BC863" w14:textId="77777777" w:rsidR="006E3694" w:rsidRDefault="006E3694" w:rsidP="006E3694">
      <w:pPr>
        <w:rPr>
          <w:rFonts w:ascii="Times New Roman" w:hAnsi="Times New Roman" w:cs="Times New Roman"/>
          <w:color w:val="1F497D"/>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634"/>
      </w:tblGrid>
      <w:tr w:rsidR="006E3694" w14:paraId="617A4A3C" w14:textId="77777777" w:rsidTr="006043BC">
        <w:tc>
          <w:tcPr>
            <w:tcW w:w="13670" w:type="dxa"/>
            <w:shd w:val="clear" w:color="auto" w:fill="00FFFF"/>
          </w:tcPr>
          <w:p w14:paraId="33136D4F" w14:textId="77777777" w:rsidR="006E3694" w:rsidRPr="0062748E" w:rsidRDefault="006E3694" w:rsidP="006043BC">
            <w:pPr>
              <w:rPr>
                <w:rFonts w:ascii="Times New Roman" w:hAnsi="Times New Roman" w:cs="Times New Roman"/>
                <w:b/>
                <w:bCs/>
                <w:sz w:val="24"/>
                <w:szCs w:val="24"/>
              </w:rPr>
            </w:pPr>
            <w:r w:rsidRPr="0062748E">
              <w:rPr>
                <w:rFonts w:ascii="Times New Roman" w:hAnsi="Times New Roman" w:cs="Times New Roman"/>
                <w:b/>
                <w:bCs/>
                <w:sz w:val="24"/>
                <w:szCs w:val="24"/>
              </w:rPr>
              <w:t xml:space="preserve">Required Instruction </w:t>
            </w:r>
          </w:p>
          <w:p w14:paraId="0B554665" w14:textId="77777777" w:rsidR="006E3694" w:rsidRPr="009B3E63" w:rsidRDefault="006E3694" w:rsidP="006043BC">
            <w:pPr>
              <w:rPr>
                <w:rFonts w:ascii="Times New Roman" w:hAnsi="Times New Roman" w:cs="Times New Roman"/>
                <w:sz w:val="24"/>
                <w:szCs w:val="24"/>
              </w:rPr>
            </w:pPr>
            <w:r>
              <w:rPr>
                <w:rFonts w:ascii="Times New Roman" w:hAnsi="Times New Roman" w:cs="Times New Roman"/>
                <w:sz w:val="24"/>
                <w:szCs w:val="24"/>
              </w:rPr>
              <w:t>P</w:t>
            </w:r>
            <w:r w:rsidRPr="0062748E">
              <w:rPr>
                <w:rFonts w:ascii="Times New Roman" w:hAnsi="Times New Roman" w:cs="Times New Roman"/>
                <w:sz w:val="24"/>
                <w:szCs w:val="24"/>
              </w:rPr>
              <w:t xml:space="preserve">er Florida </w:t>
            </w:r>
            <w:r>
              <w:rPr>
                <w:rFonts w:ascii="Times New Roman" w:hAnsi="Times New Roman" w:cs="Times New Roman"/>
                <w:sz w:val="24"/>
                <w:szCs w:val="24"/>
              </w:rPr>
              <w:t>S</w:t>
            </w:r>
            <w:r w:rsidRPr="0062748E">
              <w:rPr>
                <w:rFonts w:ascii="Times New Roman" w:hAnsi="Times New Roman" w:cs="Times New Roman"/>
                <w:sz w:val="24"/>
                <w:szCs w:val="24"/>
              </w:rPr>
              <w:t xml:space="preserve">tatute </w:t>
            </w:r>
            <w:r>
              <w:rPr>
                <w:rFonts w:ascii="Times New Roman" w:hAnsi="Times New Roman" w:cs="Times New Roman"/>
                <w:sz w:val="24"/>
                <w:szCs w:val="24"/>
              </w:rPr>
              <w:t xml:space="preserve">1003.42, Required Instruction </w:t>
            </w:r>
            <w:r w:rsidRPr="0062748E">
              <w:rPr>
                <w:rFonts w:ascii="Times New Roman" w:hAnsi="Times New Roman" w:cs="Times New Roman"/>
                <w:sz w:val="24"/>
                <w:szCs w:val="24"/>
              </w:rPr>
              <w:t>is embedded at several points throughout the year.</w:t>
            </w:r>
            <w:r>
              <w:rPr>
                <w:rFonts w:ascii="Times New Roman" w:hAnsi="Times New Roman" w:cs="Times New Roman"/>
                <w:sz w:val="24"/>
                <w:szCs w:val="24"/>
              </w:rPr>
              <w:t xml:space="preserve">  Please plan to incorporate this instruction when it is assigned in the pacing guide.</w:t>
            </w:r>
          </w:p>
        </w:tc>
      </w:tr>
    </w:tbl>
    <w:p w14:paraId="34D5C147" w14:textId="77777777" w:rsidR="00E049D8" w:rsidRDefault="00E049D8" w:rsidP="00E049D8">
      <w:pPr>
        <w:rPr>
          <w:rFonts w:ascii="Times New Roman" w:hAnsi="Times New Roman" w:cs="Times New Roman"/>
          <w:sz w:val="24"/>
          <w:szCs w:val="24"/>
        </w:rPr>
      </w:pPr>
    </w:p>
    <w:p w14:paraId="6C79F26E" w14:textId="77777777" w:rsidR="00EA7A1A" w:rsidRDefault="00EA7A1A">
      <w:r>
        <w:br w:type="page"/>
      </w:r>
    </w:p>
    <w:tbl>
      <w:tblPr>
        <w:tblStyle w:val="TableGrid"/>
        <w:tblW w:w="12090"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2040"/>
        <w:gridCol w:w="2160"/>
        <w:gridCol w:w="7890"/>
      </w:tblGrid>
      <w:tr w:rsidR="003369BC" w:rsidRPr="005453C9" w14:paraId="69CACB13" w14:textId="77777777" w:rsidTr="00AB4573">
        <w:trPr>
          <w:trHeight w:val="480"/>
          <w:jc w:val="center"/>
        </w:trPr>
        <w:tc>
          <w:tcPr>
            <w:tcW w:w="2040" w:type="dxa"/>
            <w:vMerge w:val="restart"/>
            <w:vAlign w:val="center"/>
          </w:tcPr>
          <w:p w14:paraId="1D566006" w14:textId="77777777" w:rsidR="003369BC" w:rsidRPr="005453C9" w:rsidRDefault="003369BC" w:rsidP="00E87408">
            <w:pPr>
              <w:jc w:val="center"/>
              <w:rPr>
                <w:rFonts w:ascii="Times New Roman" w:hAnsi="Times New Roman" w:cs="Times New Roman"/>
                <w:b/>
                <w:bCs/>
                <w:sz w:val="24"/>
                <w:szCs w:val="24"/>
              </w:rPr>
            </w:pPr>
            <w:r w:rsidRPr="005453C9">
              <w:rPr>
                <w:rFonts w:ascii="Times New Roman" w:hAnsi="Times New Roman" w:cs="Times New Roman"/>
                <w:b/>
                <w:bCs/>
                <w:sz w:val="24"/>
                <w:szCs w:val="24"/>
              </w:rPr>
              <w:lastRenderedPageBreak/>
              <w:t>Quarter 1</w:t>
            </w:r>
          </w:p>
          <w:p w14:paraId="15AE759D" w14:textId="0FE12557" w:rsidR="003369BC" w:rsidRPr="005453C9" w:rsidRDefault="003369BC" w:rsidP="00014B26">
            <w:pPr>
              <w:jc w:val="center"/>
              <w:rPr>
                <w:rFonts w:ascii="Times New Roman" w:hAnsi="Times New Roman" w:cs="Times New Roman"/>
                <w:sz w:val="24"/>
                <w:szCs w:val="24"/>
              </w:rPr>
            </w:pPr>
            <w:r w:rsidRPr="005453C9">
              <w:rPr>
                <w:rFonts w:ascii="Times New Roman" w:hAnsi="Times New Roman" w:cs="Times New Roman"/>
                <w:sz w:val="24"/>
                <w:szCs w:val="24"/>
              </w:rPr>
              <w:t>Aug 1</w:t>
            </w:r>
            <w:r>
              <w:rPr>
                <w:rFonts w:ascii="Times New Roman" w:hAnsi="Times New Roman" w:cs="Times New Roman"/>
                <w:sz w:val="24"/>
                <w:szCs w:val="24"/>
              </w:rPr>
              <w:t>0</w:t>
            </w:r>
            <w:r w:rsidRPr="005453C9">
              <w:rPr>
                <w:rFonts w:ascii="Times New Roman" w:hAnsi="Times New Roman" w:cs="Times New Roman"/>
                <w:sz w:val="24"/>
                <w:szCs w:val="24"/>
              </w:rPr>
              <w:t xml:space="preserve"> – Oct 1</w:t>
            </w:r>
            <w:r>
              <w:rPr>
                <w:rFonts w:ascii="Times New Roman" w:hAnsi="Times New Roman" w:cs="Times New Roman"/>
                <w:sz w:val="24"/>
                <w:szCs w:val="24"/>
              </w:rPr>
              <w:t>3</w:t>
            </w:r>
          </w:p>
        </w:tc>
        <w:tc>
          <w:tcPr>
            <w:tcW w:w="2160" w:type="dxa"/>
            <w:shd w:val="clear" w:color="auto" w:fill="DEEAF6" w:themeFill="accent1" w:themeFillTint="33"/>
            <w:vAlign w:val="center"/>
          </w:tcPr>
          <w:p w14:paraId="16A06F7F" w14:textId="77777777" w:rsidR="003369BC" w:rsidRDefault="003369BC" w:rsidP="00E87408">
            <w:pPr>
              <w:jc w:val="center"/>
              <w:rPr>
                <w:rFonts w:ascii="Times New Roman" w:hAnsi="Times New Roman" w:cs="Times New Roman"/>
                <w:b/>
                <w:sz w:val="24"/>
                <w:szCs w:val="24"/>
              </w:rPr>
            </w:pPr>
            <w:r w:rsidRPr="005453C9">
              <w:rPr>
                <w:rFonts w:ascii="Times New Roman" w:hAnsi="Times New Roman" w:cs="Times New Roman"/>
                <w:b/>
                <w:sz w:val="24"/>
                <w:szCs w:val="24"/>
              </w:rPr>
              <w:t>Week</w:t>
            </w:r>
            <w:r>
              <w:rPr>
                <w:rFonts w:ascii="Times New Roman" w:hAnsi="Times New Roman" w:cs="Times New Roman"/>
                <w:b/>
                <w:sz w:val="24"/>
                <w:szCs w:val="24"/>
              </w:rPr>
              <w:t>/</w:t>
            </w:r>
          </w:p>
          <w:p w14:paraId="60E2BAAF" w14:textId="4D47AF8C" w:rsidR="003369BC" w:rsidRPr="005453C9" w:rsidRDefault="003369BC" w:rsidP="00E87408">
            <w:pPr>
              <w:jc w:val="center"/>
              <w:rPr>
                <w:rFonts w:ascii="Times New Roman" w:hAnsi="Times New Roman" w:cs="Times New Roman"/>
                <w:b/>
                <w:sz w:val="24"/>
                <w:szCs w:val="24"/>
              </w:rPr>
            </w:pPr>
            <w:r>
              <w:rPr>
                <w:rFonts w:ascii="Times New Roman" w:hAnsi="Times New Roman" w:cs="Times New Roman"/>
                <w:b/>
                <w:sz w:val="24"/>
                <w:szCs w:val="24"/>
              </w:rPr>
              <w:t>Suggested Pacing</w:t>
            </w:r>
          </w:p>
        </w:tc>
        <w:tc>
          <w:tcPr>
            <w:tcW w:w="7890" w:type="dxa"/>
            <w:shd w:val="clear" w:color="auto" w:fill="DEEAF6" w:themeFill="accent1" w:themeFillTint="33"/>
            <w:vAlign w:val="center"/>
          </w:tcPr>
          <w:p w14:paraId="7520C3AE" w14:textId="77777777" w:rsidR="003369BC" w:rsidRPr="005453C9" w:rsidRDefault="003369BC" w:rsidP="00E87408">
            <w:pPr>
              <w:jc w:val="center"/>
              <w:rPr>
                <w:rFonts w:ascii="Times New Roman" w:hAnsi="Times New Roman" w:cs="Times New Roman"/>
                <w:b/>
                <w:sz w:val="24"/>
                <w:szCs w:val="24"/>
              </w:rPr>
            </w:pPr>
            <w:r w:rsidRPr="005453C9">
              <w:rPr>
                <w:rFonts w:ascii="Times New Roman" w:hAnsi="Times New Roman" w:cs="Times New Roman"/>
                <w:b/>
                <w:sz w:val="24"/>
                <w:szCs w:val="24"/>
              </w:rPr>
              <w:t>Major Concepts / Topics</w:t>
            </w:r>
          </w:p>
        </w:tc>
      </w:tr>
      <w:tr w:rsidR="003369BC" w:rsidRPr="005453C9" w14:paraId="63C262B8" w14:textId="77777777" w:rsidTr="00AB4573">
        <w:trPr>
          <w:trHeight w:val="504"/>
          <w:jc w:val="center"/>
        </w:trPr>
        <w:tc>
          <w:tcPr>
            <w:tcW w:w="2040" w:type="dxa"/>
            <w:vMerge/>
            <w:vAlign w:val="center"/>
          </w:tcPr>
          <w:p w14:paraId="23DD9855" w14:textId="77777777" w:rsidR="003369BC" w:rsidRPr="005453C9" w:rsidRDefault="003369BC" w:rsidP="00E87408">
            <w:pPr>
              <w:jc w:val="center"/>
              <w:rPr>
                <w:rFonts w:ascii="Times New Roman" w:hAnsi="Times New Roman" w:cs="Times New Roman"/>
                <w:sz w:val="24"/>
                <w:szCs w:val="24"/>
              </w:rPr>
            </w:pPr>
          </w:p>
        </w:tc>
        <w:tc>
          <w:tcPr>
            <w:tcW w:w="2160" w:type="dxa"/>
            <w:shd w:val="clear" w:color="auto" w:fill="DEEAF6" w:themeFill="accent1" w:themeFillTint="33"/>
            <w:vAlign w:val="center"/>
          </w:tcPr>
          <w:p w14:paraId="0729B519" w14:textId="36DF2A7F" w:rsidR="003369BC" w:rsidRPr="003A56FA" w:rsidRDefault="003369BC" w:rsidP="00E87408">
            <w:pPr>
              <w:jc w:val="center"/>
              <w:rPr>
                <w:rFonts w:ascii="Times New Roman" w:hAnsi="Times New Roman" w:cs="Times New Roman"/>
                <w:b/>
                <w:bCs/>
                <w:sz w:val="24"/>
                <w:szCs w:val="24"/>
              </w:rPr>
            </w:pPr>
            <w:r w:rsidRPr="003A56FA">
              <w:rPr>
                <w:rFonts w:ascii="Times New Roman" w:hAnsi="Times New Roman" w:cs="Times New Roman"/>
                <w:b/>
                <w:bCs/>
                <w:sz w:val="24"/>
                <w:szCs w:val="24"/>
              </w:rPr>
              <w:t>1</w:t>
            </w:r>
          </w:p>
          <w:p w14:paraId="661526BE" w14:textId="739ADE1E" w:rsidR="003369BC" w:rsidRPr="005453C9" w:rsidRDefault="003369BC" w:rsidP="00014B26">
            <w:pPr>
              <w:jc w:val="center"/>
              <w:rPr>
                <w:rFonts w:ascii="Times New Roman" w:hAnsi="Times New Roman" w:cs="Times New Roman"/>
                <w:sz w:val="24"/>
                <w:szCs w:val="24"/>
              </w:rPr>
            </w:pPr>
            <w:r w:rsidRPr="005453C9">
              <w:rPr>
                <w:rFonts w:ascii="Times New Roman" w:hAnsi="Times New Roman" w:cs="Times New Roman"/>
                <w:sz w:val="24"/>
                <w:szCs w:val="24"/>
              </w:rPr>
              <w:t>8/1</w:t>
            </w:r>
            <w:r>
              <w:rPr>
                <w:rFonts w:ascii="Times New Roman" w:hAnsi="Times New Roman" w:cs="Times New Roman"/>
                <w:sz w:val="24"/>
                <w:szCs w:val="24"/>
              </w:rPr>
              <w:t>0</w:t>
            </w:r>
            <w:r w:rsidRPr="005453C9">
              <w:rPr>
                <w:rFonts w:ascii="Times New Roman" w:hAnsi="Times New Roman" w:cs="Times New Roman"/>
                <w:sz w:val="24"/>
                <w:szCs w:val="24"/>
              </w:rPr>
              <w:t xml:space="preserve"> – 8/</w:t>
            </w:r>
            <w:r>
              <w:rPr>
                <w:rFonts w:ascii="Times New Roman" w:hAnsi="Times New Roman" w:cs="Times New Roman"/>
                <w:sz w:val="24"/>
                <w:szCs w:val="24"/>
              </w:rPr>
              <w:t>11</w:t>
            </w:r>
          </w:p>
        </w:tc>
        <w:tc>
          <w:tcPr>
            <w:tcW w:w="7890" w:type="dxa"/>
          </w:tcPr>
          <w:p w14:paraId="547C3CBC" w14:textId="29218380" w:rsidR="003369BC" w:rsidRPr="005453C9" w:rsidRDefault="003369BC" w:rsidP="00D51A1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Back to School Week</w:t>
            </w:r>
          </w:p>
        </w:tc>
      </w:tr>
      <w:tr w:rsidR="003369BC" w:rsidRPr="005453C9" w14:paraId="3F35A7FD" w14:textId="77777777" w:rsidTr="00AB4573">
        <w:trPr>
          <w:trHeight w:val="504"/>
          <w:jc w:val="center"/>
        </w:trPr>
        <w:tc>
          <w:tcPr>
            <w:tcW w:w="2040" w:type="dxa"/>
            <w:vMerge/>
          </w:tcPr>
          <w:p w14:paraId="33521359" w14:textId="77777777" w:rsidR="003369BC" w:rsidRPr="005453C9" w:rsidRDefault="003369BC">
            <w:pPr>
              <w:rPr>
                <w:rFonts w:ascii="Times New Roman" w:hAnsi="Times New Roman" w:cs="Times New Roman"/>
                <w:sz w:val="24"/>
                <w:szCs w:val="24"/>
              </w:rPr>
            </w:pPr>
          </w:p>
        </w:tc>
        <w:tc>
          <w:tcPr>
            <w:tcW w:w="2160" w:type="dxa"/>
            <w:shd w:val="clear" w:color="auto" w:fill="DEEAF6" w:themeFill="accent1" w:themeFillTint="33"/>
            <w:vAlign w:val="center"/>
          </w:tcPr>
          <w:p w14:paraId="6EBD0363" w14:textId="6C50B639" w:rsidR="003369BC" w:rsidRPr="003A56FA" w:rsidRDefault="003369BC" w:rsidP="00E87408">
            <w:pPr>
              <w:jc w:val="center"/>
              <w:rPr>
                <w:rFonts w:ascii="Times New Roman" w:hAnsi="Times New Roman" w:cs="Times New Roman"/>
                <w:b/>
                <w:bCs/>
                <w:sz w:val="24"/>
                <w:szCs w:val="24"/>
              </w:rPr>
            </w:pPr>
            <w:r w:rsidRPr="003A56FA">
              <w:rPr>
                <w:rFonts w:ascii="Times New Roman" w:hAnsi="Times New Roman" w:cs="Times New Roman"/>
                <w:b/>
                <w:bCs/>
                <w:sz w:val="24"/>
                <w:szCs w:val="24"/>
              </w:rPr>
              <w:t>2</w:t>
            </w:r>
            <w:r w:rsidR="007976A4">
              <w:rPr>
                <w:rFonts w:ascii="Times New Roman" w:hAnsi="Times New Roman" w:cs="Times New Roman"/>
                <w:b/>
                <w:bCs/>
                <w:sz w:val="24"/>
                <w:szCs w:val="24"/>
              </w:rPr>
              <w:t>-</w:t>
            </w:r>
            <w:r w:rsidR="001322AA">
              <w:rPr>
                <w:rFonts w:ascii="Times New Roman" w:hAnsi="Times New Roman" w:cs="Times New Roman"/>
                <w:b/>
                <w:bCs/>
                <w:sz w:val="24"/>
                <w:szCs w:val="24"/>
              </w:rPr>
              <w:t>5</w:t>
            </w:r>
          </w:p>
          <w:p w14:paraId="25A94E44" w14:textId="77777777" w:rsidR="003369BC" w:rsidRDefault="003369BC" w:rsidP="00C83995">
            <w:pPr>
              <w:jc w:val="center"/>
              <w:rPr>
                <w:rFonts w:ascii="Times New Roman" w:hAnsi="Times New Roman" w:cs="Times New Roman"/>
                <w:sz w:val="24"/>
                <w:szCs w:val="24"/>
              </w:rPr>
            </w:pPr>
            <w:r w:rsidRPr="005453C9">
              <w:rPr>
                <w:rFonts w:ascii="Times New Roman" w:hAnsi="Times New Roman" w:cs="Times New Roman"/>
                <w:sz w:val="24"/>
                <w:szCs w:val="24"/>
              </w:rPr>
              <w:t>8/</w:t>
            </w:r>
            <w:r>
              <w:rPr>
                <w:rFonts w:ascii="Times New Roman" w:hAnsi="Times New Roman" w:cs="Times New Roman"/>
                <w:sz w:val="24"/>
                <w:szCs w:val="24"/>
              </w:rPr>
              <w:t>14</w:t>
            </w:r>
            <w:r w:rsidRPr="005453C9">
              <w:rPr>
                <w:rFonts w:ascii="Times New Roman" w:hAnsi="Times New Roman" w:cs="Times New Roman"/>
                <w:sz w:val="24"/>
                <w:szCs w:val="24"/>
              </w:rPr>
              <w:t xml:space="preserve"> – 8/</w:t>
            </w:r>
            <w:r>
              <w:rPr>
                <w:rFonts w:ascii="Times New Roman" w:hAnsi="Times New Roman" w:cs="Times New Roman"/>
                <w:sz w:val="24"/>
                <w:szCs w:val="24"/>
              </w:rPr>
              <w:t>18</w:t>
            </w:r>
          </w:p>
          <w:p w14:paraId="5B8FE493" w14:textId="77777777" w:rsidR="007976A4" w:rsidRDefault="007976A4" w:rsidP="00C83995">
            <w:pPr>
              <w:jc w:val="center"/>
              <w:rPr>
                <w:rFonts w:ascii="Times New Roman" w:hAnsi="Times New Roman" w:cs="Times New Roman"/>
                <w:sz w:val="24"/>
                <w:szCs w:val="24"/>
              </w:rPr>
            </w:pPr>
            <w:r w:rsidRPr="005453C9">
              <w:rPr>
                <w:rFonts w:ascii="Times New Roman" w:hAnsi="Times New Roman" w:cs="Times New Roman"/>
                <w:sz w:val="24"/>
                <w:szCs w:val="24"/>
              </w:rPr>
              <w:t>8/</w:t>
            </w:r>
            <w:r>
              <w:rPr>
                <w:rFonts w:ascii="Times New Roman" w:hAnsi="Times New Roman" w:cs="Times New Roman"/>
                <w:sz w:val="24"/>
                <w:szCs w:val="24"/>
              </w:rPr>
              <w:t>21</w:t>
            </w:r>
            <w:r w:rsidRPr="005453C9">
              <w:rPr>
                <w:rFonts w:ascii="Times New Roman" w:hAnsi="Times New Roman" w:cs="Times New Roman"/>
                <w:sz w:val="24"/>
                <w:szCs w:val="24"/>
              </w:rPr>
              <w:t xml:space="preserve"> – </w:t>
            </w:r>
            <w:r>
              <w:rPr>
                <w:rFonts w:ascii="Times New Roman" w:hAnsi="Times New Roman" w:cs="Times New Roman"/>
                <w:sz w:val="24"/>
                <w:szCs w:val="24"/>
              </w:rPr>
              <w:t>8/25</w:t>
            </w:r>
          </w:p>
          <w:p w14:paraId="28DE508A" w14:textId="77777777" w:rsidR="007976A4" w:rsidRDefault="007976A4" w:rsidP="00C83995">
            <w:pPr>
              <w:jc w:val="center"/>
              <w:rPr>
                <w:rFonts w:ascii="Times New Roman" w:hAnsi="Times New Roman" w:cs="Times New Roman"/>
                <w:sz w:val="24"/>
                <w:szCs w:val="24"/>
              </w:rPr>
            </w:pPr>
            <w:r>
              <w:rPr>
                <w:rFonts w:ascii="Times New Roman" w:hAnsi="Times New Roman" w:cs="Times New Roman"/>
                <w:sz w:val="24"/>
                <w:szCs w:val="24"/>
              </w:rPr>
              <w:t>8/28</w:t>
            </w:r>
            <w:r w:rsidRPr="005453C9">
              <w:rPr>
                <w:rFonts w:ascii="Times New Roman" w:hAnsi="Times New Roman" w:cs="Times New Roman"/>
                <w:sz w:val="24"/>
                <w:szCs w:val="24"/>
              </w:rPr>
              <w:t xml:space="preserve"> – 9/</w:t>
            </w:r>
            <w:r>
              <w:rPr>
                <w:rFonts w:ascii="Times New Roman" w:hAnsi="Times New Roman" w:cs="Times New Roman"/>
                <w:sz w:val="24"/>
                <w:szCs w:val="24"/>
              </w:rPr>
              <w:t>1</w:t>
            </w:r>
          </w:p>
          <w:p w14:paraId="73C48CA8" w14:textId="77777777" w:rsidR="001322AA" w:rsidRDefault="001322AA" w:rsidP="001322AA">
            <w:pPr>
              <w:jc w:val="center"/>
              <w:rPr>
                <w:rFonts w:ascii="Times New Roman" w:hAnsi="Times New Roman" w:cs="Times New Roman"/>
                <w:sz w:val="24"/>
                <w:szCs w:val="24"/>
              </w:rPr>
            </w:pPr>
            <w:r w:rsidRPr="005453C9">
              <w:rPr>
                <w:rFonts w:ascii="Times New Roman" w:hAnsi="Times New Roman" w:cs="Times New Roman"/>
                <w:sz w:val="24"/>
                <w:szCs w:val="24"/>
              </w:rPr>
              <w:t>9/</w:t>
            </w:r>
            <w:r>
              <w:rPr>
                <w:rFonts w:ascii="Times New Roman" w:hAnsi="Times New Roman" w:cs="Times New Roman"/>
                <w:sz w:val="24"/>
                <w:szCs w:val="24"/>
              </w:rPr>
              <w:t>5</w:t>
            </w:r>
            <w:r w:rsidRPr="005453C9">
              <w:rPr>
                <w:rFonts w:ascii="Times New Roman" w:hAnsi="Times New Roman" w:cs="Times New Roman"/>
                <w:sz w:val="24"/>
                <w:szCs w:val="24"/>
              </w:rPr>
              <w:t xml:space="preserve"> – 9/</w:t>
            </w:r>
            <w:r>
              <w:rPr>
                <w:rFonts w:ascii="Times New Roman" w:hAnsi="Times New Roman" w:cs="Times New Roman"/>
                <w:sz w:val="24"/>
                <w:szCs w:val="24"/>
              </w:rPr>
              <w:t>8</w:t>
            </w:r>
          </w:p>
          <w:p w14:paraId="6437E6CC" w14:textId="3A40BCBC" w:rsidR="001322AA" w:rsidRPr="005453C9" w:rsidRDefault="001322AA" w:rsidP="00C83995">
            <w:pPr>
              <w:jc w:val="center"/>
              <w:rPr>
                <w:rFonts w:ascii="Times New Roman" w:hAnsi="Times New Roman" w:cs="Times New Roman"/>
                <w:sz w:val="24"/>
                <w:szCs w:val="24"/>
              </w:rPr>
            </w:pPr>
          </w:p>
        </w:tc>
        <w:tc>
          <w:tcPr>
            <w:tcW w:w="7890" w:type="dxa"/>
          </w:tcPr>
          <w:p w14:paraId="1AB4543D" w14:textId="77777777" w:rsidR="00D7283B" w:rsidRDefault="00D7283B" w:rsidP="00D7283B">
            <w:pPr>
              <w:pStyle w:val="ListParagraph"/>
              <w:numPr>
                <w:ilvl w:val="0"/>
                <w:numId w:val="2"/>
              </w:numPr>
              <w:rPr>
                <w:rFonts w:ascii="Times New Roman" w:hAnsi="Times New Roman" w:cs="Times New Roman"/>
                <w:sz w:val="24"/>
                <w:szCs w:val="24"/>
              </w:rPr>
            </w:pPr>
            <w:r w:rsidRPr="005453C9">
              <w:rPr>
                <w:rFonts w:ascii="Times New Roman" w:hAnsi="Times New Roman" w:cs="Times New Roman"/>
                <w:sz w:val="24"/>
                <w:szCs w:val="24"/>
              </w:rPr>
              <w:t>Labor Day Holiday – 9/</w:t>
            </w:r>
            <w:r>
              <w:rPr>
                <w:rFonts w:ascii="Times New Roman" w:hAnsi="Times New Roman" w:cs="Times New Roman"/>
                <w:sz w:val="24"/>
                <w:szCs w:val="24"/>
              </w:rPr>
              <w:t>4</w:t>
            </w:r>
          </w:p>
          <w:p w14:paraId="6465F3EE" w14:textId="77777777" w:rsidR="00D7283B" w:rsidRPr="00D71662" w:rsidRDefault="00D7283B" w:rsidP="00D7283B">
            <w:pPr>
              <w:pStyle w:val="ListParagraph"/>
              <w:numPr>
                <w:ilvl w:val="0"/>
                <w:numId w:val="2"/>
              </w:numPr>
              <w:rPr>
                <w:rFonts w:ascii="Times New Roman" w:hAnsi="Times New Roman" w:cs="Times New Roman"/>
                <w:b/>
                <w:bCs/>
                <w:sz w:val="24"/>
                <w:szCs w:val="24"/>
              </w:rPr>
            </w:pPr>
            <w:r w:rsidRPr="00D71662">
              <w:rPr>
                <w:rFonts w:ascii="Times New Roman" w:hAnsi="Times New Roman" w:cs="Times New Roman"/>
                <w:b/>
                <w:bCs/>
                <w:sz w:val="24"/>
                <w:szCs w:val="24"/>
              </w:rPr>
              <w:t>Geographer’s Toolbox/Physical and Human Geography</w:t>
            </w:r>
          </w:p>
          <w:p w14:paraId="364BDF02" w14:textId="77777777" w:rsidR="00D7283B" w:rsidRPr="00D71662" w:rsidRDefault="00D7283B" w:rsidP="00D7283B">
            <w:pPr>
              <w:pStyle w:val="ListParagraph"/>
              <w:numPr>
                <w:ilvl w:val="0"/>
                <w:numId w:val="2"/>
              </w:numPr>
              <w:rPr>
                <w:rFonts w:ascii="Times New Roman" w:hAnsi="Times New Roman" w:cs="Times New Roman"/>
                <w:sz w:val="24"/>
                <w:szCs w:val="24"/>
              </w:rPr>
            </w:pPr>
            <w:r w:rsidRPr="00D71662">
              <w:rPr>
                <w:rFonts w:ascii="Times New Roman" w:hAnsi="Times New Roman" w:cs="Times New Roman"/>
                <w:sz w:val="24"/>
                <w:szCs w:val="24"/>
              </w:rPr>
              <w:t>Chapters 1 and 2</w:t>
            </w:r>
          </w:p>
          <w:p w14:paraId="4F9E076F" w14:textId="19F4EE48" w:rsidR="003369BC" w:rsidRPr="005453C9" w:rsidRDefault="003369BC" w:rsidP="00D7283B">
            <w:pPr>
              <w:pStyle w:val="ListParagraph"/>
              <w:ind w:left="360"/>
              <w:rPr>
                <w:rFonts w:ascii="Times New Roman" w:hAnsi="Times New Roman" w:cs="Times New Roman"/>
                <w:sz w:val="24"/>
                <w:szCs w:val="24"/>
              </w:rPr>
            </w:pPr>
          </w:p>
        </w:tc>
      </w:tr>
      <w:tr w:rsidR="003369BC" w:rsidRPr="005453C9" w14:paraId="510F598A" w14:textId="77777777" w:rsidTr="00AB4573">
        <w:trPr>
          <w:trHeight w:val="504"/>
          <w:jc w:val="center"/>
        </w:trPr>
        <w:tc>
          <w:tcPr>
            <w:tcW w:w="2040" w:type="dxa"/>
            <w:vMerge/>
          </w:tcPr>
          <w:p w14:paraId="06422ED3" w14:textId="77777777" w:rsidR="003369BC" w:rsidRPr="005453C9" w:rsidRDefault="003369BC">
            <w:pPr>
              <w:rPr>
                <w:rFonts w:ascii="Times New Roman" w:hAnsi="Times New Roman" w:cs="Times New Roman"/>
                <w:sz w:val="24"/>
                <w:szCs w:val="24"/>
              </w:rPr>
            </w:pPr>
          </w:p>
        </w:tc>
        <w:tc>
          <w:tcPr>
            <w:tcW w:w="2160" w:type="dxa"/>
            <w:shd w:val="clear" w:color="auto" w:fill="DEEAF6" w:themeFill="accent1" w:themeFillTint="33"/>
            <w:vAlign w:val="center"/>
          </w:tcPr>
          <w:p w14:paraId="340B0F9F" w14:textId="79A5FF32" w:rsidR="003369BC" w:rsidRPr="003A56FA" w:rsidRDefault="001322AA" w:rsidP="00E87408">
            <w:pPr>
              <w:jc w:val="center"/>
              <w:rPr>
                <w:rFonts w:ascii="Times New Roman" w:hAnsi="Times New Roman" w:cs="Times New Roman"/>
                <w:b/>
                <w:bCs/>
                <w:sz w:val="24"/>
                <w:szCs w:val="24"/>
              </w:rPr>
            </w:pPr>
            <w:r>
              <w:rPr>
                <w:rFonts w:ascii="Times New Roman" w:hAnsi="Times New Roman" w:cs="Times New Roman"/>
                <w:b/>
                <w:bCs/>
                <w:sz w:val="24"/>
                <w:szCs w:val="24"/>
              </w:rPr>
              <w:t>6</w:t>
            </w:r>
            <w:r w:rsidR="00B259AA">
              <w:rPr>
                <w:rFonts w:ascii="Times New Roman" w:hAnsi="Times New Roman" w:cs="Times New Roman"/>
                <w:b/>
                <w:bCs/>
                <w:sz w:val="24"/>
                <w:szCs w:val="24"/>
              </w:rPr>
              <w:t>-</w:t>
            </w:r>
            <w:r w:rsidR="00D7283B">
              <w:rPr>
                <w:rFonts w:ascii="Times New Roman" w:hAnsi="Times New Roman" w:cs="Times New Roman"/>
                <w:b/>
                <w:bCs/>
                <w:sz w:val="24"/>
                <w:szCs w:val="24"/>
              </w:rPr>
              <w:t>9</w:t>
            </w:r>
          </w:p>
          <w:p w14:paraId="73F472D4" w14:textId="77777777" w:rsidR="003369BC" w:rsidRDefault="003B0557" w:rsidP="00AC04F8">
            <w:pPr>
              <w:jc w:val="center"/>
              <w:rPr>
                <w:rFonts w:ascii="Times New Roman" w:hAnsi="Times New Roman" w:cs="Times New Roman"/>
                <w:sz w:val="24"/>
                <w:szCs w:val="24"/>
              </w:rPr>
            </w:pPr>
            <w:r w:rsidRPr="005453C9">
              <w:rPr>
                <w:rFonts w:ascii="Times New Roman" w:hAnsi="Times New Roman" w:cs="Times New Roman"/>
                <w:sz w:val="24"/>
                <w:szCs w:val="24"/>
              </w:rPr>
              <w:t>9/</w:t>
            </w:r>
            <w:r>
              <w:rPr>
                <w:rFonts w:ascii="Times New Roman" w:hAnsi="Times New Roman" w:cs="Times New Roman"/>
                <w:sz w:val="24"/>
                <w:szCs w:val="24"/>
              </w:rPr>
              <w:t>11</w:t>
            </w:r>
            <w:r w:rsidRPr="005453C9">
              <w:rPr>
                <w:rFonts w:ascii="Times New Roman" w:hAnsi="Times New Roman" w:cs="Times New Roman"/>
                <w:sz w:val="24"/>
                <w:szCs w:val="24"/>
              </w:rPr>
              <w:t xml:space="preserve"> – 9/</w:t>
            </w:r>
            <w:r>
              <w:rPr>
                <w:rFonts w:ascii="Times New Roman" w:hAnsi="Times New Roman" w:cs="Times New Roman"/>
                <w:sz w:val="24"/>
                <w:szCs w:val="24"/>
              </w:rPr>
              <w:t>15</w:t>
            </w:r>
          </w:p>
          <w:p w14:paraId="7847F61A" w14:textId="77777777" w:rsidR="003B0557" w:rsidRDefault="003B0557" w:rsidP="00AC04F8">
            <w:pPr>
              <w:jc w:val="center"/>
              <w:rPr>
                <w:rFonts w:ascii="Times New Roman" w:hAnsi="Times New Roman" w:cs="Times New Roman"/>
                <w:sz w:val="24"/>
                <w:szCs w:val="24"/>
              </w:rPr>
            </w:pPr>
            <w:r w:rsidRPr="005453C9">
              <w:rPr>
                <w:rFonts w:ascii="Times New Roman" w:hAnsi="Times New Roman" w:cs="Times New Roman"/>
                <w:sz w:val="24"/>
                <w:szCs w:val="24"/>
              </w:rPr>
              <w:t>9/</w:t>
            </w:r>
            <w:r>
              <w:rPr>
                <w:rFonts w:ascii="Times New Roman" w:hAnsi="Times New Roman" w:cs="Times New Roman"/>
                <w:sz w:val="24"/>
                <w:szCs w:val="24"/>
              </w:rPr>
              <w:t>18</w:t>
            </w:r>
            <w:r w:rsidRPr="005453C9">
              <w:rPr>
                <w:rFonts w:ascii="Times New Roman" w:hAnsi="Times New Roman" w:cs="Times New Roman"/>
                <w:sz w:val="24"/>
                <w:szCs w:val="24"/>
              </w:rPr>
              <w:t xml:space="preserve"> – </w:t>
            </w:r>
            <w:r>
              <w:rPr>
                <w:rFonts w:ascii="Times New Roman" w:hAnsi="Times New Roman" w:cs="Times New Roman"/>
                <w:sz w:val="24"/>
                <w:szCs w:val="24"/>
              </w:rPr>
              <w:t>9/22</w:t>
            </w:r>
          </w:p>
          <w:p w14:paraId="7BB936E8" w14:textId="1E230381" w:rsidR="00D7283B" w:rsidRDefault="00D7283B" w:rsidP="00D7283B">
            <w:pPr>
              <w:jc w:val="center"/>
              <w:rPr>
                <w:rFonts w:ascii="Times New Roman" w:hAnsi="Times New Roman" w:cs="Times New Roman"/>
                <w:sz w:val="24"/>
                <w:szCs w:val="24"/>
              </w:rPr>
            </w:pPr>
            <w:r>
              <w:rPr>
                <w:rFonts w:ascii="Times New Roman" w:hAnsi="Times New Roman" w:cs="Times New Roman"/>
                <w:sz w:val="24"/>
                <w:szCs w:val="24"/>
              </w:rPr>
              <w:t>9/25</w:t>
            </w:r>
            <w:r w:rsidRPr="005453C9">
              <w:rPr>
                <w:rFonts w:ascii="Times New Roman" w:hAnsi="Times New Roman" w:cs="Times New Roman"/>
                <w:sz w:val="24"/>
                <w:szCs w:val="24"/>
              </w:rPr>
              <w:t xml:space="preserve"> – </w:t>
            </w:r>
            <w:r>
              <w:rPr>
                <w:rFonts w:ascii="Times New Roman" w:hAnsi="Times New Roman" w:cs="Times New Roman"/>
                <w:sz w:val="24"/>
                <w:szCs w:val="24"/>
              </w:rPr>
              <w:t>9/2</w:t>
            </w:r>
            <w:r w:rsidR="00EA61A7">
              <w:rPr>
                <w:rFonts w:ascii="Times New Roman" w:hAnsi="Times New Roman" w:cs="Times New Roman"/>
                <w:sz w:val="24"/>
                <w:szCs w:val="24"/>
              </w:rPr>
              <w:t>9</w:t>
            </w:r>
          </w:p>
          <w:p w14:paraId="0B7C5F0A" w14:textId="404A2B41" w:rsidR="00D7283B" w:rsidRDefault="00D7283B" w:rsidP="00D7283B">
            <w:pPr>
              <w:jc w:val="center"/>
              <w:rPr>
                <w:rFonts w:ascii="Times New Roman" w:hAnsi="Times New Roman" w:cs="Times New Roman"/>
                <w:sz w:val="24"/>
                <w:szCs w:val="24"/>
              </w:rPr>
            </w:pPr>
            <w:r w:rsidRPr="005453C9">
              <w:rPr>
                <w:rFonts w:ascii="Times New Roman" w:hAnsi="Times New Roman" w:cs="Times New Roman"/>
                <w:sz w:val="24"/>
                <w:szCs w:val="24"/>
              </w:rPr>
              <w:t>10/</w:t>
            </w:r>
            <w:r>
              <w:rPr>
                <w:rFonts w:ascii="Times New Roman" w:hAnsi="Times New Roman" w:cs="Times New Roman"/>
                <w:sz w:val="24"/>
                <w:szCs w:val="24"/>
              </w:rPr>
              <w:t>2</w:t>
            </w:r>
            <w:r w:rsidRPr="005453C9">
              <w:rPr>
                <w:rFonts w:ascii="Times New Roman" w:hAnsi="Times New Roman" w:cs="Times New Roman"/>
                <w:sz w:val="24"/>
                <w:szCs w:val="24"/>
              </w:rPr>
              <w:t xml:space="preserve"> – 10/</w:t>
            </w:r>
            <w:r>
              <w:rPr>
                <w:rFonts w:ascii="Times New Roman" w:hAnsi="Times New Roman" w:cs="Times New Roman"/>
                <w:sz w:val="24"/>
                <w:szCs w:val="24"/>
              </w:rPr>
              <w:t>6</w:t>
            </w:r>
          </w:p>
          <w:p w14:paraId="27631EBB" w14:textId="03E613F3" w:rsidR="00D7283B" w:rsidRPr="005453C9" w:rsidRDefault="00D7283B" w:rsidP="00AC04F8">
            <w:pPr>
              <w:jc w:val="center"/>
              <w:rPr>
                <w:rFonts w:ascii="Times New Roman" w:hAnsi="Times New Roman" w:cs="Times New Roman"/>
                <w:sz w:val="24"/>
                <w:szCs w:val="24"/>
              </w:rPr>
            </w:pPr>
          </w:p>
        </w:tc>
        <w:tc>
          <w:tcPr>
            <w:tcW w:w="7890" w:type="dxa"/>
          </w:tcPr>
          <w:p w14:paraId="1A029A26" w14:textId="77777777" w:rsidR="00E73FA6" w:rsidRPr="00EA61A7" w:rsidRDefault="00E73FA6" w:rsidP="00E73FA6">
            <w:pPr>
              <w:pStyle w:val="ListParagraph"/>
              <w:numPr>
                <w:ilvl w:val="0"/>
                <w:numId w:val="2"/>
              </w:numPr>
              <w:rPr>
                <w:rFonts w:ascii="Times New Roman" w:hAnsi="Times New Roman" w:cs="Times New Roman"/>
                <w:sz w:val="24"/>
                <w:szCs w:val="24"/>
                <w:highlight w:val="cyan"/>
              </w:rPr>
            </w:pPr>
            <w:r w:rsidRPr="00EA61A7">
              <w:rPr>
                <w:rFonts w:ascii="Times New Roman" w:hAnsi="Times New Roman" w:cs="Times New Roman"/>
                <w:sz w:val="24"/>
                <w:szCs w:val="24"/>
                <w:highlight w:val="cyan"/>
              </w:rPr>
              <w:t>Required Instruction: 9/11 Heroes’ Day (instruction on 9/11)</w:t>
            </w:r>
          </w:p>
          <w:p w14:paraId="70E05794" w14:textId="77777777" w:rsidR="00E73FA6" w:rsidRPr="00EA61A7" w:rsidRDefault="00E73FA6" w:rsidP="00E73FA6">
            <w:pPr>
              <w:pStyle w:val="ListParagraph"/>
              <w:numPr>
                <w:ilvl w:val="0"/>
                <w:numId w:val="2"/>
              </w:numPr>
              <w:rPr>
                <w:rFonts w:ascii="Times New Roman" w:hAnsi="Times New Roman" w:cs="Times New Roman"/>
                <w:sz w:val="24"/>
                <w:szCs w:val="24"/>
                <w:highlight w:val="cyan"/>
              </w:rPr>
            </w:pPr>
            <w:r w:rsidRPr="00EA61A7">
              <w:rPr>
                <w:rFonts w:ascii="Times New Roman" w:hAnsi="Times New Roman" w:cs="Times New Roman"/>
                <w:sz w:val="24"/>
                <w:szCs w:val="24"/>
                <w:highlight w:val="cyan"/>
              </w:rPr>
              <w:t>Required Instruction: Constitution Day (instruction on 9/15)</w:t>
            </w:r>
          </w:p>
          <w:p w14:paraId="160FB7B0" w14:textId="168DFF96" w:rsidR="00CF1462" w:rsidRPr="00EA61A7" w:rsidRDefault="00CF1462" w:rsidP="00CF1462">
            <w:pPr>
              <w:pStyle w:val="ListParagraph"/>
              <w:numPr>
                <w:ilvl w:val="0"/>
                <w:numId w:val="2"/>
              </w:numPr>
              <w:rPr>
                <w:rFonts w:ascii="Times New Roman" w:hAnsi="Times New Roman" w:cs="Times New Roman"/>
                <w:sz w:val="24"/>
                <w:szCs w:val="24"/>
                <w:highlight w:val="cyan"/>
              </w:rPr>
            </w:pPr>
            <w:r w:rsidRPr="00EA61A7">
              <w:rPr>
                <w:rFonts w:ascii="Times New Roman" w:hAnsi="Times New Roman" w:cs="Times New Roman"/>
                <w:sz w:val="24"/>
                <w:szCs w:val="24"/>
                <w:highlight w:val="cyan"/>
              </w:rPr>
              <w:t>Required Instruction: Celebrate Freedom Week (9/25-9/29)</w:t>
            </w:r>
          </w:p>
          <w:p w14:paraId="18AD28C5" w14:textId="77777777" w:rsidR="00EA61A7" w:rsidRPr="00EA61A7" w:rsidRDefault="00EA61A7" w:rsidP="00EA61A7">
            <w:pPr>
              <w:pStyle w:val="ListParagraph"/>
              <w:numPr>
                <w:ilvl w:val="0"/>
                <w:numId w:val="2"/>
              </w:numPr>
              <w:rPr>
                <w:rFonts w:ascii="Times New Roman" w:hAnsi="Times New Roman" w:cs="Times New Roman"/>
                <w:b/>
                <w:bCs/>
                <w:sz w:val="24"/>
                <w:szCs w:val="24"/>
              </w:rPr>
            </w:pPr>
            <w:r w:rsidRPr="00EA61A7">
              <w:rPr>
                <w:rFonts w:ascii="Times New Roman" w:hAnsi="Times New Roman" w:cs="Times New Roman"/>
                <w:b/>
                <w:bCs/>
                <w:sz w:val="24"/>
                <w:szCs w:val="24"/>
              </w:rPr>
              <w:t>U.S. and Canada</w:t>
            </w:r>
          </w:p>
          <w:p w14:paraId="4601C982" w14:textId="77777777" w:rsidR="00EA61A7" w:rsidRPr="00EA61A7" w:rsidRDefault="00EA61A7" w:rsidP="00EA61A7">
            <w:pPr>
              <w:pStyle w:val="ListParagraph"/>
              <w:numPr>
                <w:ilvl w:val="0"/>
                <w:numId w:val="2"/>
              </w:numPr>
              <w:rPr>
                <w:rFonts w:ascii="Times New Roman" w:hAnsi="Times New Roman" w:cs="Times New Roman"/>
                <w:sz w:val="24"/>
                <w:szCs w:val="24"/>
              </w:rPr>
            </w:pPr>
            <w:r w:rsidRPr="00EA61A7">
              <w:rPr>
                <w:rFonts w:ascii="Times New Roman" w:hAnsi="Times New Roman" w:cs="Times New Roman"/>
                <w:sz w:val="24"/>
                <w:szCs w:val="24"/>
              </w:rPr>
              <w:t>Chapter 3 (sections 1.1, 1.2, 1.3 and section 2)</w:t>
            </w:r>
          </w:p>
          <w:p w14:paraId="4D9C660E" w14:textId="77777777" w:rsidR="00EA61A7" w:rsidRPr="00EA61A7" w:rsidRDefault="00EA61A7" w:rsidP="00EA61A7">
            <w:pPr>
              <w:pStyle w:val="ListParagraph"/>
              <w:numPr>
                <w:ilvl w:val="0"/>
                <w:numId w:val="2"/>
              </w:numPr>
              <w:rPr>
                <w:rStyle w:val="Hyperlink"/>
                <w:rFonts w:ascii="Times New Roman" w:hAnsi="Times New Roman" w:cs="Times New Roman"/>
                <w:color w:val="auto"/>
                <w:sz w:val="24"/>
                <w:szCs w:val="24"/>
                <w:u w:val="none"/>
              </w:rPr>
            </w:pPr>
            <w:r w:rsidRPr="00EA61A7">
              <w:rPr>
                <w:rFonts w:ascii="Times New Roman" w:hAnsi="Times New Roman" w:cs="Times New Roman"/>
                <w:sz w:val="24"/>
                <w:szCs w:val="24"/>
              </w:rPr>
              <w:t>Chapter 4 (section 1)</w:t>
            </w:r>
          </w:p>
          <w:p w14:paraId="209EA8DA" w14:textId="523A110E" w:rsidR="00657B5D" w:rsidRPr="00AC04F8" w:rsidRDefault="00657B5D" w:rsidP="00657B5D">
            <w:pPr>
              <w:pStyle w:val="ListParagraph"/>
              <w:ind w:left="360"/>
              <w:rPr>
                <w:rFonts w:ascii="Times New Roman" w:hAnsi="Times New Roman" w:cs="Times New Roman"/>
                <w:sz w:val="24"/>
                <w:szCs w:val="24"/>
              </w:rPr>
            </w:pPr>
          </w:p>
        </w:tc>
      </w:tr>
      <w:tr w:rsidR="003369BC" w:rsidRPr="005453C9" w14:paraId="2EB7CD40" w14:textId="77777777" w:rsidTr="00AB4573">
        <w:trPr>
          <w:trHeight w:val="504"/>
          <w:jc w:val="center"/>
        </w:trPr>
        <w:tc>
          <w:tcPr>
            <w:tcW w:w="2040" w:type="dxa"/>
            <w:vMerge/>
          </w:tcPr>
          <w:p w14:paraId="397A13D0" w14:textId="77777777" w:rsidR="003369BC" w:rsidRPr="005453C9" w:rsidRDefault="003369BC">
            <w:pPr>
              <w:rPr>
                <w:rFonts w:ascii="Times New Roman" w:hAnsi="Times New Roman" w:cs="Times New Roman"/>
                <w:sz w:val="24"/>
                <w:szCs w:val="24"/>
              </w:rPr>
            </w:pPr>
          </w:p>
        </w:tc>
        <w:tc>
          <w:tcPr>
            <w:tcW w:w="2160" w:type="dxa"/>
            <w:shd w:val="clear" w:color="auto" w:fill="DEEAF6" w:themeFill="accent1" w:themeFillTint="33"/>
            <w:vAlign w:val="center"/>
          </w:tcPr>
          <w:p w14:paraId="77174673" w14:textId="1B3D3755" w:rsidR="003369BC" w:rsidRDefault="003369BC" w:rsidP="00E87408">
            <w:pPr>
              <w:jc w:val="center"/>
              <w:rPr>
                <w:rFonts w:ascii="Times New Roman" w:hAnsi="Times New Roman" w:cs="Times New Roman"/>
                <w:b/>
                <w:bCs/>
                <w:sz w:val="24"/>
                <w:szCs w:val="24"/>
              </w:rPr>
            </w:pPr>
            <w:r>
              <w:rPr>
                <w:rFonts w:ascii="Times New Roman" w:hAnsi="Times New Roman" w:cs="Times New Roman"/>
                <w:b/>
                <w:bCs/>
                <w:sz w:val="24"/>
                <w:szCs w:val="24"/>
              </w:rPr>
              <w:t>10</w:t>
            </w:r>
          </w:p>
          <w:p w14:paraId="1680715A" w14:textId="3C3A8539" w:rsidR="00C616D2" w:rsidRDefault="00C616D2" w:rsidP="00E87408">
            <w:pPr>
              <w:jc w:val="cente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and</w:t>
            </w:r>
            <w:proofErr w:type="gramEnd"/>
            <w:r>
              <w:rPr>
                <w:rFonts w:ascii="Times New Roman" w:hAnsi="Times New Roman" w:cs="Times New Roman"/>
                <w:b/>
                <w:bCs/>
                <w:sz w:val="24"/>
                <w:szCs w:val="24"/>
              </w:rPr>
              <w:t xml:space="preserve"> Wks. 1</w:t>
            </w:r>
            <w:r w:rsidR="00362CAC">
              <w:rPr>
                <w:rFonts w:ascii="Times New Roman" w:hAnsi="Times New Roman" w:cs="Times New Roman"/>
                <w:b/>
                <w:bCs/>
                <w:sz w:val="24"/>
                <w:szCs w:val="24"/>
              </w:rPr>
              <w:t xml:space="preserve"> and 2 </w:t>
            </w:r>
            <w:r>
              <w:rPr>
                <w:rFonts w:ascii="Times New Roman" w:hAnsi="Times New Roman" w:cs="Times New Roman"/>
                <w:b/>
                <w:bCs/>
                <w:sz w:val="24"/>
                <w:szCs w:val="24"/>
              </w:rPr>
              <w:t>in Q2)</w:t>
            </w:r>
          </w:p>
          <w:p w14:paraId="1B56D780" w14:textId="52F6929A" w:rsidR="003369BC" w:rsidRPr="003A56FA" w:rsidRDefault="003369BC" w:rsidP="00E87408">
            <w:pPr>
              <w:jc w:val="center"/>
              <w:rPr>
                <w:rFonts w:ascii="Times New Roman" w:hAnsi="Times New Roman" w:cs="Times New Roman"/>
                <w:b/>
                <w:bCs/>
                <w:sz w:val="24"/>
                <w:szCs w:val="24"/>
              </w:rPr>
            </w:pPr>
            <w:r w:rsidRPr="005453C9">
              <w:rPr>
                <w:rFonts w:ascii="Times New Roman" w:hAnsi="Times New Roman" w:cs="Times New Roman"/>
                <w:sz w:val="24"/>
                <w:szCs w:val="24"/>
              </w:rPr>
              <w:t>10/</w:t>
            </w:r>
            <w:r>
              <w:rPr>
                <w:rFonts w:ascii="Times New Roman" w:hAnsi="Times New Roman" w:cs="Times New Roman"/>
                <w:sz w:val="24"/>
                <w:szCs w:val="24"/>
              </w:rPr>
              <w:t>9</w:t>
            </w:r>
            <w:r w:rsidRPr="005453C9">
              <w:rPr>
                <w:rFonts w:ascii="Times New Roman" w:hAnsi="Times New Roman" w:cs="Times New Roman"/>
                <w:sz w:val="24"/>
                <w:szCs w:val="24"/>
              </w:rPr>
              <w:t xml:space="preserve"> – 10/</w:t>
            </w:r>
            <w:r>
              <w:rPr>
                <w:rFonts w:ascii="Times New Roman" w:hAnsi="Times New Roman" w:cs="Times New Roman"/>
                <w:sz w:val="24"/>
                <w:szCs w:val="24"/>
              </w:rPr>
              <w:t>13</w:t>
            </w:r>
          </w:p>
        </w:tc>
        <w:tc>
          <w:tcPr>
            <w:tcW w:w="7890" w:type="dxa"/>
          </w:tcPr>
          <w:p w14:paraId="68200A8D" w14:textId="77777777" w:rsidR="005D3464" w:rsidRDefault="005D3464" w:rsidP="005D3464">
            <w:pPr>
              <w:pStyle w:val="ListParagraph"/>
              <w:numPr>
                <w:ilvl w:val="0"/>
                <w:numId w:val="2"/>
              </w:numPr>
              <w:rPr>
                <w:rFonts w:ascii="Times New Roman" w:hAnsi="Times New Roman" w:cs="Times New Roman"/>
                <w:b/>
                <w:bCs/>
                <w:sz w:val="24"/>
                <w:szCs w:val="24"/>
              </w:rPr>
            </w:pPr>
            <w:r w:rsidRPr="00D71662">
              <w:rPr>
                <w:rFonts w:ascii="Times New Roman" w:hAnsi="Times New Roman" w:cs="Times New Roman"/>
                <w:b/>
                <w:bCs/>
                <w:sz w:val="24"/>
                <w:szCs w:val="24"/>
              </w:rPr>
              <w:t>Latin America</w:t>
            </w:r>
          </w:p>
          <w:p w14:paraId="3041A1A3" w14:textId="77777777" w:rsidR="005D3464" w:rsidRPr="00537B09" w:rsidRDefault="005D3464" w:rsidP="005D3464">
            <w:pPr>
              <w:pStyle w:val="ListParagraph"/>
              <w:numPr>
                <w:ilvl w:val="0"/>
                <w:numId w:val="2"/>
              </w:numPr>
              <w:rPr>
                <w:rFonts w:ascii="Times New Roman" w:hAnsi="Times New Roman" w:cs="Times New Roman"/>
                <w:b/>
                <w:bCs/>
                <w:sz w:val="24"/>
                <w:szCs w:val="24"/>
                <w:highlight w:val="yellow"/>
              </w:rPr>
            </w:pPr>
            <w:r w:rsidRPr="00537B09">
              <w:rPr>
                <w:rFonts w:ascii="Times New Roman" w:hAnsi="Times New Roman" w:cs="Times New Roman"/>
                <w:b/>
                <w:bCs/>
                <w:sz w:val="24"/>
                <w:szCs w:val="24"/>
                <w:highlight w:val="yellow"/>
              </w:rPr>
              <w:t>DBQ Project</w:t>
            </w:r>
            <w:r>
              <w:rPr>
                <w:rFonts w:ascii="Times New Roman" w:hAnsi="Times New Roman" w:cs="Times New Roman"/>
                <w:b/>
                <w:bCs/>
                <w:sz w:val="24"/>
                <w:szCs w:val="24"/>
                <w:highlight w:val="yellow"/>
              </w:rPr>
              <w:t xml:space="preserve">: </w:t>
            </w:r>
            <w:r w:rsidRPr="00537B09">
              <w:rPr>
                <w:rFonts w:ascii="Times New Roman" w:hAnsi="Times New Roman" w:cs="Times New Roman"/>
                <w:b/>
                <w:bCs/>
                <w:sz w:val="24"/>
                <w:szCs w:val="24"/>
                <w:highlight w:val="yellow"/>
              </w:rPr>
              <w:t>Latin American Independence: Why did the Creoles Lead the Fight?</w:t>
            </w:r>
          </w:p>
          <w:p w14:paraId="60E2A6FB" w14:textId="77777777" w:rsidR="005D3464" w:rsidRPr="00D71662" w:rsidRDefault="005D3464" w:rsidP="005D3464">
            <w:pPr>
              <w:pStyle w:val="ListParagraph"/>
              <w:numPr>
                <w:ilvl w:val="0"/>
                <w:numId w:val="2"/>
              </w:numPr>
              <w:rPr>
                <w:rFonts w:ascii="Times New Roman" w:hAnsi="Times New Roman" w:cs="Times New Roman"/>
                <w:sz w:val="24"/>
                <w:szCs w:val="24"/>
              </w:rPr>
            </w:pPr>
            <w:r w:rsidRPr="00D71662">
              <w:rPr>
                <w:rFonts w:ascii="Times New Roman" w:hAnsi="Times New Roman" w:cs="Times New Roman"/>
                <w:sz w:val="24"/>
                <w:szCs w:val="24"/>
              </w:rPr>
              <w:t>Chapter 1 (sections 1.4, 1.5 and section 3)</w:t>
            </w:r>
          </w:p>
          <w:p w14:paraId="722CD0EF" w14:textId="77777777" w:rsidR="005D3464" w:rsidRPr="00D71662" w:rsidRDefault="005D3464" w:rsidP="005D3464">
            <w:pPr>
              <w:pStyle w:val="ListParagraph"/>
              <w:numPr>
                <w:ilvl w:val="0"/>
                <w:numId w:val="2"/>
              </w:numPr>
              <w:rPr>
                <w:rFonts w:ascii="Times New Roman" w:hAnsi="Times New Roman" w:cs="Times New Roman"/>
                <w:sz w:val="24"/>
                <w:szCs w:val="24"/>
              </w:rPr>
            </w:pPr>
            <w:r w:rsidRPr="00D71662">
              <w:rPr>
                <w:rFonts w:ascii="Times New Roman" w:hAnsi="Times New Roman" w:cs="Times New Roman"/>
                <w:sz w:val="24"/>
                <w:szCs w:val="24"/>
              </w:rPr>
              <w:t>Chapter 4 (section 2)</w:t>
            </w:r>
          </w:p>
          <w:p w14:paraId="3C58544A" w14:textId="77777777" w:rsidR="005D3464" w:rsidRPr="00D71662" w:rsidRDefault="005D3464" w:rsidP="005D3464">
            <w:pPr>
              <w:pStyle w:val="ListParagraph"/>
              <w:numPr>
                <w:ilvl w:val="0"/>
                <w:numId w:val="2"/>
              </w:numPr>
              <w:rPr>
                <w:rFonts w:ascii="Times New Roman" w:hAnsi="Times New Roman" w:cs="Times New Roman"/>
                <w:sz w:val="24"/>
                <w:szCs w:val="24"/>
              </w:rPr>
            </w:pPr>
            <w:r w:rsidRPr="00D71662">
              <w:rPr>
                <w:rFonts w:ascii="Times New Roman" w:hAnsi="Times New Roman" w:cs="Times New Roman"/>
                <w:sz w:val="24"/>
                <w:szCs w:val="24"/>
              </w:rPr>
              <w:t>Chapters 5, 6, 7, &amp; 8</w:t>
            </w:r>
          </w:p>
          <w:p w14:paraId="6D96012B" w14:textId="003ABAE1" w:rsidR="008F55F5" w:rsidRPr="005D3464" w:rsidRDefault="008F55F5" w:rsidP="005D3464">
            <w:pPr>
              <w:rPr>
                <w:rFonts w:ascii="Times New Roman" w:hAnsi="Times New Roman" w:cs="Times New Roman"/>
                <w:sz w:val="24"/>
                <w:szCs w:val="24"/>
              </w:rPr>
            </w:pPr>
          </w:p>
        </w:tc>
      </w:tr>
    </w:tbl>
    <w:p w14:paraId="56FF0AB6" w14:textId="77777777" w:rsidR="00EA7A1A" w:rsidRDefault="00EA7A1A">
      <w:r>
        <w:br w:type="page"/>
      </w:r>
    </w:p>
    <w:tbl>
      <w:tblPr>
        <w:tblStyle w:val="TableGrid"/>
        <w:tblW w:w="12420"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860"/>
        <w:gridCol w:w="2250"/>
        <w:gridCol w:w="8310"/>
      </w:tblGrid>
      <w:tr w:rsidR="000610EB" w:rsidRPr="005453C9" w14:paraId="20B1E7EE" w14:textId="77777777" w:rsidTr="00D0136D">
        <w:trPr>
          <w:trHeight w:val="360"/>
          <w:jc w:val="center"/>
        </w:trPr>
        <w:tc>
          <w:tcPr>
            <w:tcW w:w="1860" w:type="dxa"/>
            <w:vMerge w:val="restart"/>
            <w:vAlign w:val="center"/>
          </w:tcPr>
          <w:p w14:paraId="114AC6AE" w14:textId="77777777" w:rsidR="000610EB" w:rsidRPr="005453C9" w:rsidRDefault="000610EB" w:rsidP="00546FD4">
            <w:pPr>
              <w:jc w:val="center"/>
              <w:rPr>
                <w:rFonts w:ascii="Times New Roman" w:hAnsi="Times New Roman" w:cs="Times New Roman"/>
                <w:b/>
                <w:bCs/>
                <w:sz w:val="24"/>
                <w:szCs w:val="24"/>
              </w:rPr>
            </w:pPr>
            <w:r w:rsidRPr="005453C9">
              <w:rPr>
                <w:rFonts w:ascii="Times New Roman" w:hAnsi="Times New Roman" w:cs="Times New Roman"/>
                <w:sz w:val="24"/>
                <w:szCs w:val="24"/>
              </w:rPr>
              <w:lastRenderedPageBreak/>
              <w:br w:type="page"/>
            </w:r>
            <w:r w:rsidRPr="005453C9">
              <w:rPr>
                <w:rFonts w:ascii="Times New Roman" w:hAnsi="Times New Roman" w:cs="Times New Roman"/>
                <w:b/>
                <w:bCs/>
                <w:sz w:val="24"/>
                <w:szCs w:val="24"/>
              </w:rPr>
              <w:t>Quarter 2</w:t>
            </w:r>
          </w:p>
          <w:p w14:paraId="7CB4BD86" w14:textId="1D7D0364" w:rsidR="000610EB" w:rsidRPr="005453C9" w:rsidRDefault="000610EB" w:rsidP="00770AFA">
            <w:pPr>
              <w:jc w:val="center"/>
              <w:rPr>
                <w:rFonts w:ascii="Times New Roman" w:hAnsi="Times New Roman" w:cs="Times New Roman"/>
                <w:sz w:val="24"/>
                <w:szCs w:val="24"/>
              </w:rPr>
            </w:pPr>
            <w:r w:rsidRPr="005453C9">
              <w:rPr>
                <w:rFonts w:ascii="Times New Roman" w:hAnsi="Times New Roman" w:cs="Times New Roman"/>
                <w:sz w:val="24"/>
                <w:szCs w:val="24"/>
              </w:rPr>
              <w:t>Oct 1</w:t>
            </w:r>
            <w:r>
              <w:rPr>
                <w:rFonts w:ascii="Times New Roman" w:hAnsi="Times New Roman" w:cs="Times New Roman"/>
                <w:sz w:val="24"/>
                <w:szCs w:val="24"/>
              </w:rPr>
              <w:t>7</w:t>
            </w:r>
            <w:r w:rsidRPr="005453C9">
              <w:rPr>
                <w:rFonts w:ascii="Times New Roman" w:hAnsi="Times New Roman" w:cs="Times New Roman"/>
                <w:sz w:val="24"/>
                <w:szCs w:val="24"/>
              </w:rPr>
              <w:t xml:space="preserve"> – Dec 21</w:t>
            </w:r>
          </w:p>
        </w:tc>
        <w:tc>
          <w:tcPr>
            <w:tcW w:w="2250" w:type="dxa"/>
            <w:shd w:val="clear" w:color="auto" w:fill="DEEAF6" w:themeFill="accent1" w:themeFillTint="33"/>
            <w:vAlign w:val="center"/>
          </w:tcPr>
          <w:p w14:paraId="18ABEC95" w14:textId="77777777" w:rsidR="000610EB" w:rsidRDefault="000610EB" w:rsidP="00546FD4">
            <w:pPr>
              <w:jc w:val="center"/>
              <w:rPr>
                <w:rFonts w:ascii="Times New Roman" w:hAnsi="Times New Roman" w:cs="Times New Roman"/>
                <w:b/>
                <w:sz w:val="24"/>
                <w:szCs w:val="24"/>
              </w:rPr>
            </w:pPr>
            <w:r w:rsidRPr="005453C9">
              <w:rPr>
                <w:rFonts w:ascii="Times New Roman" w:hAnsi="Times New Roman" w:cs="Times New Roman"/>
                <w:b/>
                <w:sz w:val="24"/>
                <w:szCs w:val="24"/>
              </w:rPr>
              <w:t>Week</w:t>
            </w:r>
            <w:r>
              <w:rPr>
                <w:rFonts w:ascii="Times New Roman" w:hAnsi="Times New Roman" w:cs="Times New Roman"/>
                <w:b/>
                <w:sz w:val="24"/>
                <w:szCs w:val="24"/>
              </w:rPr>
              <w:t>/</w:t>
            </w:r>
          </w:p>
          <w:p w14:paraId="3CD7C659" w14:textId="5F3F8ACF" w:rsidR="000610EB" w:rsidRPr="005453C9" w:rsidRDefault="000610EB" w:rsidP="00546FD4">
            <w:pPr>
              <w:jc w:val="center"/>
              <w:rPr>
                <w:rFonts w:ascii="Times New Roman" w:hAnsi="Times New Roman" w:cs="Times New Roman"/>
                <w:b/>
                <w:sz w:val="24"/>
                <w:szCs w:val="24"/>
              </w:rPr>
            </w:pPr>
            <w:r>
              <w:rPr>
                <w:rFonts w:ascii="Times New Roman" w:hAnsi="Times New Roman" w:cs="Times New Roman"/>
                <w:b/>
                <w:sz w:val="24"/>
                <w:szCs w:val="24"/>
              </w:rPr>
              <w:t>Suggested Pacing</w:t>
            </w:r>
          </w:p>
        </w:tc>
        <w:tc>
          <w:tcPr>
            <w:tcW w:w="8310" w:type="dxa"/>
            <w:shd w:val="clear" w:color="auto" w:fill="DEEAF6" w:themeFill="accent1" w:themeFillTint="33"/>
            <w:vAlign w:val="center"/>
          </w:tcPr>
          <w:p w14:paraId="3CE12A29" w14:textId="77777777" w:rsidR="000610EB" w:rsidRPr="005453C9" w:rsidRDefault="000610EB" w:rsidP="00546FD4">
            <w:pPr>
              <w:jc w:val="center"/>
              <w:rPr>
                <w:rFonts w:ascii="Times New Roman" w:hAnsi="Times New Roman" w:cs="Times New Roman"/>
                <w:b/>
                <w:sz w:val="24"/>
                <w:szCs w:val="24"/>
              </w:rPr>
            </w:pPr>
            <w:r w:rsidRPr="005453C9">
              <w:rPr>
                <w:rFonts w:ascii="Times New Roman" w:hAnsi="Times New Roman" w:cs="Times New Roman"/>
                <w:b/>
                <w:sz w:val="24"/>
                <w:szCs w:val="24"/>
              </w:rPr>
              <w:t>Major Concepts / Topics</w:t>
            </w:r>
          </w:p>
        </w:tc>
      </w:tr>
      <w:tr w:rsidR="000610EB" w:rsidRPr="005453C9" w14:paraId="34725D9F" w14:textId="77777777" w:rsidTr="00D0136D">
        <w:trPr>
          <w:trHeight w:val="504"/>
          <w:jc w:val="center"/>
        </w:trPr>
        <w:tc>
          <w:tcPr>
            <w:tcW w:w="1860" w:type="dxa"/>
            <w:vMerge/>
          </w:tcPr>
          <w:p w14:paraId="641B52E6" w14:textId="77777777" w:rsidR="000610EB" w:rsidRPr="005453C9" w:rsidRDefault="000610EB">
            <w:pPr>
              <w:rPr>
                <w:rFonts w:ascii="Times New Roman" w:hAnsi="Times New Roman" w:cs="Times New Roman"/>
                <w:sz w:val="24"/>
                <w:szCs w:val="24"/>
              </w:rPr>
            </w:pPr>
          </w:p>
        </w:tc>
        <w:tc>
          <w:tcPr>
            <w:tcW w:w="2250" w:type="dxa"/>
            <w:shd w:val="clear" w:color="auto" w:fill="DEEAF6" w:themeFill="accent1" w:themeFillTint="33"/>
            <w:vAlign w:val="center"/>
          </w:tcPr>
          <w:p w14:paraId="07483FAA" w14:textId="58050BFA" w:rsidR="000610EB" w:rsidRDefault="000610EB" w:rsidP="00E87408">
            <w:pPr>
              <w:jc w:val="center"/>
              <w:rPr>
                <w:rFonts w:ascii="Times New Roman" w:hAnsi="Times New Roman" w:cs="Times New Roman"/>
                <w:b/>
                <w:bCs/>
                <w:sz w:val="24"/>
                <w:szCs w:val="24"/>
              </w:rPr>
            </w:pPr>
            <w:r w:rsidRPr="00F8339F">
              <w:rPr>
                <w:rFonts w:ascii="Times New Roman" w:hAnsi="Times New Roman" w:cs="Times New Roman"/>
                <w:b/>
                <w:bCs/>
                <w:sz w:val="24"/>
                <w:szCs w:val="24"/>
              </w:rPr>
              <w:t>1</w:t>
            </w:r>
            <w:r w:rsidR="00362CAC">
              <w:rPr>
                <w:rFonts w:ascii="Times New Roman" w:hAnsi="Times New Roman" w:cs="Times New Roman"/>
                <w:b/>
                <w:bCs/>
                <w:sz w:val="24"/>
                <w:szCs w:val="24"/>
              </w:rPr>
              <w:t>-2</w:t>
            </w:r>
          </w:p>
          <w:p w14:paraId="7CC1329A" w14:textId="3ED1FB27" w:rsidR="00614D60" w:rsidRPr="00F8339F" w:rsidRDefault="00614D60" w:rsidP="00E87408">
            <w:pPr>
              <w:jc w:val="cente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and</w:t>
            </w:r>
            <w:proofErr w:type="gramEnd"/>
            <w:r>
              <w:rPr>
                <w:rFonts w:ascii="Times New Roman" w:hAnsi="Times New Roman" w:cs="Times New Roman"/>
                <w:b/>
                <w:bCs/>
                <w:sz w:val="24"/>
                <w:szCs w:val="24"/>
              </w:rPr>
              <w:t xml:space="preserve"> Wk</w:t>
            </w:r>
            <w:r w:rsidR="00AB4573">
              <w:rPr>
                <w:rFonts w:ascii="Times New Roman" w:hAnsi="Times New Roman" w:cs="Times New Roman"/>
                <w:b/>
                <w:bCs/>
                <w:sz w:val="24"/>
                <w:szCs w:val="24"/>
              </w:rPr>
              <w:t>. 10</w:t>
            </w:r>
            <w:r w:rsidR="005D3464">
              <w:rPr>
                <w:rFonts w:ascii="Times New Roman" w:hAnsi="Times New Roman" w:cs="Times New Roman"/>
                <w:b/>
                <w:bCs/>
                <w:sz w:val="24"/>
                <w:szCs w:val="24"/>
              </w:rPr>
              <w:t xml:space="preserve"> </w:t>
            </w:r>
            <w:r>
              <w:rPr>
                <w:rFonts w:ascii="Times New Roman" w:hAnsi="Times New Roman" w:cs="Times New Roman"/>
                <w:b/>
                <w:bCs/>
                <w:sz w:val="24"/>
                <w:szCs w:val="24"/>
              </w:rPr>
              <w:t>in Q1)</w:t>
            </w:r>
          </w:p>
          <w:p w14:paraId="2C95ACB6" w14:textId="0D67FD55" w:rsidR="000610EB" w:rsidRDefault="000610EB" w:rsidP="00770AFA">
            <w:pPr>
              <w:jc w:val="center"/>
              <w:rPr>
                <w:rFonts w:ascii="Times New Roman" w:hAnsi="Times New Roman" w:cs="Times New Roman"/>
                <w:sz w:val="24"/>
                <w:szCs w:val="24"/>
              </w:rPr>
            </w:pPr>
            <w:r w:rsidRPr="005453C9">
              <w:rPr>
                <w:rFonts w:ascii="Times New Roman" w:hAnsi="Times New Roman" w:cs="Times New Roman"/>
                <w:sz w:val="24"/>
                <w:szCs w:val="24"/>
              </w:rPr>
              <w:t>10/1</w:t>
            </w:r>
            <w:r>
              <w:rPr>
                <w:rFonts w:ascii="Times New Roman" w:hAnsi="Times New Roman" w:cs="Times New Roman"/>
                <w:sz w:val="24"/>
                <w:szCs w:val="24"/>
              </w:rPr>
              <w:t>7</w:t>
            </w:r>
            <w:r w:rsidRPr="005453C9">
              <w:rPr>
                <w:rFonts w:ascii="Times New Roman" w:hAnsi="Times New Roman" w:cs="Times New Roman"/>
                <w:sz w:val="24"/>
                <w:szCs w:val="24"/>
              </w:rPr>
              <w:t xml:space="preserve"> – 10/2</w:t>
            </w:r>
            <w:r>
              <w:rPr>
                <w:rFonts w:ascii="Times New Roman" w:hAnsi="Times New Roman" w:cs="Times New Roman"/>
                <w:sz w:val="24"/>
                <w:szCs w:val="24"/>
              </w:rPr>
              <w:t>0</w:t>
            </w:r>
          </w:p>
          <w:p w14:paraId="334E3BE9" w14:textId="77777777" w:rsidR="00AB4573" w:rsidRDefault="00AB4573" w:rsidP="00AB4573">
            <w:pPr>
              <w:jc w:val="center"/>
              <w:rPr>
                <w:rFonts w:ascii="Times New Roman" w:hAnsi="Times New Roman" w:cs="Times New Roman"/>
                <w:sz w:val="24"/>
                <w:szCs w:val="24"/>
              </w:rPr>
            </w:pPr>
            <w:r w:rsidRPr="005453C9">
              <w:rPr>
                <w:rFonts w:ascii="Times New Roman" w:hAnsi="Times New Roman" w:cs="Times New Roman"/>
                <w:sz w:val="24"/>
                <w:szCs w:val="24"/>
              </w:rPr>
              <w:t>10/2</w:t>
            </w:r>
            <w:r>
              <w:rPr>
                <w:rFonts w:ascii="Times New Roman" w:hAnsi="Times New Roman" w:cs="Times New Roman"/>
                <w:sz w:val="24"/>
                <w:szCs w:val="24"/>
              </w:rPr>
              <w:t>3</w:t>
            </w:r>
            <w:r w:rsidRPr="005453C9">
              <w:rPr>
                <w:rFonts w:ascii="Times New Roman" w:hAnsi="Times New Roman" w:cs="Times New Roman"/>
                <w:sz w:val="24"/>
                <w:szCs w:val="24"/>
              </w:rPr>
              <w:t xml:space="preserve"> – 10/2</w:t>
            </w:r>
            <w:r>
              <w:rPr>
                <w:rFonts w:ascii="Times New Roman" w:hAnsi="Times New Roman" w:cs="Times New Roman"/>
                <w:sz w:val="24"/>
                <w:szCs w:val="24"/>
              </w:rPr>
              <w:t>7</w:t>
            </w:r>
          </w:p>
          <w:p w14:paraId="14203998" w14:textId="77777777" w:rsidR="00AB4573" w:rsidRDefault="00AB4573" w:rsidP="00770AFA">
            <w:pPr>
              <w:jc w:val="center"/>
              <w:rPr>
                <w:rFonts w:ascii="Times New Roman" w:hAnsi="Times New Roman" w:cs="Times New Roman"/>
                <w:sz w:val="24"/>
                <w:szCs w:val="24"/>
              </w:rPr>
            </w:pPr>
          </w:p>
          <w:p w14:paraId="79BF04C4" w14:textId="0D8100F2" w:rsidR="000610EB" w:rsidRPr="005453C9" w:rsidRDefault="000610EB" w:rsidP="00015534">
            <w:pPr>
              <w:jc w:val="center"/>
              <w:rPr>
                <w:rFonts w:ascii="Times New Roman" w:hAnsi="Times New Roman" w:cs="Times New Roman"/>
                <w:sz w:val="24"/>
                <w:szCs w:val="24"/>
              </w:rPr>
            </w:pPr>
          </w:p>
        </w:tc>
        <w:tc>
          <w:tcPr>
            <w:tcW w:w="8310" w:type="dxa"/>
          </w:tcPr>
          <w:p w14:paraId="707CC1EA" w14:textId="32812A12" w:rsidR="000610EB" w:rsidRDefault="000610EB" w:rsidP="005D3464">
            <w:pPr>
              <w:pStyle w:val="ListParagraph"/>
              <w:numPr>
                <w:ilvl w:val="0"/>
                <w:numId w:val="3"/>
              </w:numPr>
              <w:rPr>
                <w:rFonts w:ascii="Times New Roman" w:hAnsi="Times New Roman" w:cs="Times New Roman"/>
                <w:sz w:val="24"/>
                <w:szCs w:val="24"/>
              </w:rPr>
            </w:pPr>
            <w:r w:rsidRPr="005453C9">
              <w:rPr>
                <w:rFonts w:ascii="Times New Roman" w:hAnsi="Times New Roman" w:cs="Times New Roman"/>
                <w:sz w:val="24"/>
                <w:szCs w:val="24"/>
              </w:rPr>
              <w:t>Teacher Planning Day – 10/1</w:t>
            </w:r>
            <w:r>
              <w:rPr>
                <w:rFonts w:ascii="Times New Roman" w:hAnsi="Times New Roman" w:cs="Times New Roman"/>
                <w:sz w:val="24"/>
                <w:szCs w:val="24"/>
              </w:rPr>
              <w:t>6</w:t>
            </w:r>
          </w:p>
          <w:p w14:paraId="2D33D74E" w14:textId="77777777" w:rsidR="005D3464" w:rsidRDefault="005D3464" w:rsidP="005D3464">
            <w:pPr>
              <w:pStyle w:val="ListParagraph"/>
              <w:numPr>
                <w:ilvl w:val="0"/>
                <w:numId w:val="3"/>
              </w:numPr>
              <w:rPr>
                <w:rFonts w:ascii="Times New Roman" w:hAnsi="Times New Roman" w:cs="Times New Roman"/>
                <w:b/>
                <w:bCs/>
                <w:sz w:val="24"/>
                <w:szCs w:val="24"/>
              </w:rPr>
            </w:pPr>
            <w:r w:rsidRPr="00D71662">
              <w:rPr>
                <w:rFonts w:ascii="Times New Roman" w:hAnsi="Times New Roman" w:cs="Times New Roman"/>
                <w:b/>
                <w:bCs/>
                <w:sz w:val="24"/>
                <w:szCs w:val="24"/>
              </w:rPr>
              <w:t>Latin America</w:t>
            </w:r>
          </w:p>
          <w:p w14:paraId="38D7A2B4" w14:textId="77777777" w:rsidR="005D3464" w:rsidRPr="00537B09" w:rsidRDefault="005D3464" w:rsidP="005D3464">
            <w:pPr>
              <w:pStyle w:val="ListParagraph"/>
              <w:numPr>
                <w:ilvl w:val="0"/>
                <w:numId w:val="3"/>
              </w:numPr>
              <w:rPr>
                <w:rFonts w:ascii="Times New Roman" w:hAnsi="Times New Roman" w:cs="Times New Roman"/>
                <w:b/>
                <w:bCs/>
                <w:sz w:val="24"/>
                <w:szCs w:val="24"/>
                <w:highlight w:val="yellow"/>
              </w:rPr>
            </w:pPr>
            <w:r w:rsidRPr="00537B09">
              <w:rPr>
                <w:rFonts w:ascii="Times New Roman" w:hAnsi="Times New Roman" w:cs="Times New Roman"/>
                <w:b/>
                <w:bCs/>
                <w:sz w:val="24"/>
                <w:szCs w:val="24"/>
                <w:highlight w:val="yellow"/>
              </w:rPr>
              <w:t>DBQ Project</w:t>
            </w:r>
            <w:r>
              <w:rPr>
                <w:rFonts w:ascii="Times New Roman" w:hAnsi="Times New Roman" w:cs="Times New Roman"/>
                <w:b/>
                <w:bCs/>
                <w:sz w:val="24"/>
                <w:szCs w:val="24"/>
                <w:highlight w:val="yellow"/>
              </w:rPr>
              <w:t xml:space="preserve">: </w:t>
            </w:r>
            <w:r w:rsidRPr="00537B09">
              <w:rPr>
                <w:rFonts w:ascii="Times New Roman" w:hAnsi="Times New Roman" w:cs="Times New Roman"/>
                <w:b/>
                <w:bCs/>
                <w:sz w:val="24"/>
                <w:szCs w:val="24"/>
                <w:highlight w:val="yellow"/>
              </w:rPr>
              <w:t>Latin American Independence: Why did the Creoles Lead the Fight?</w:t>
            </w:r>
          </w:p>
          <w:p w14:paraId="4389A54A" w14:textId="77777777" w:rsidR="005D3464" w:rsidRPr="00D71662" w:rsidRDefault="005D3464" w:rsidP="005D3464">
            <w:pPr>
              <w:pStyle w:val="ListParagraph"/>
              <w:numPr>
                <w:ilvl w:val="0"/>
                <w:numId w:val="3"/>
              </w:numPr>
              <w:rPr>
                <w:rFonts w:ascii="Times New Roman" w:hAnsi="Times New Roman" w:cs="Times New Roman"/>
                <w:sz w:val="24"/>
                <w:szCs w:val="24"/>
              </w:rPr>
            </w:pPr>
            <w:r w:rsidRPr="00D71662">
              <w:rPr>
                <w:rFonts w:ascii="Times New Roman" w:hAnsi="Times New Roman" w:cs="Times New Roman"/>
                <w:sz w:val="24"/>
                <w:szCs w:val="24"/>
              </w:rPr>
              <w:t>Chapter 1 (sections 1.4, 1.5 and section 3)</w:t>
            </w:r>
          </w:p>
          <w:p w14:paraId="1296CFD1" w14:textId="77777777" w:rsidR="005D3464" w:rsidRPr="00D71662" w:rsidRDefault="005D3464" w:rsidP="005D3464">
            <w:pPr>
              <w:pStyle w:val="ListParagraph"/>
              <w:numPr>
                <w:ilvl w:val="0"/>
                <w:numId w:val="3"/>
              </w:numPr>
              <w:rPr>
                <w:rFonts w:ascii="Times New Roman" w:hAnsi="Times New Roman" w:cs="Times New Roman"/>
                <w:sz w:val="24"/>
                <w:szCs w:val="24"/>
              </w:rPr>
            </w:pPr>
            <w:r w:rsidRPr="00D71662">
              <w:rPr>
                <w:rFonts w:ascii="Times New Roman" w:hAnsi="Times New Roman" w:cs="Times New Roman"/>
                <w:sz w:val="24"/>
                <w:szCs w:val="24"/>
              </w:rPr>
              <w:t>Chapter 4 (section 2)</w:t>
            </w:r>
          </w:p>
          <w:p w14:paraId="3026D342" w14:textId="3EAF46CA" w:rsidR="000610EB" w:rsidRPr="00C616D2" w:rsidRDefault="005D3464" w:rsidP="005D3464">
            <w:pPr>
              <w:pStyle w:val="ListParagraph"/>
              <w:numPr>
                <w:ilvl w:val="0"/>
                <w:numId w:val="3"/>
              </w:numPr>
              <w:rPr>
                <w:rFonts w:ascii="Times New Roman" w:hAnsi="Times New Roman" w:cs="Times New Roman"/>
                <w:sz w:val="24"/>
                <w:szCs w:val="24"/>
              </w:rPr>
            </w:pPr>
            <w:r w:rsidRPr="00D71662">
              <w:rPr>
                <w:rFonts w:ascii="Times New Roman" w:hAnsi="Times New Roman" w:cs="Times New Roman"/>
                <w:sz w:val="24"/>
                <w:szCs w:val="24"/>
              </w:rPr>
              <w:t>Chapters 5, 6, 7, &amp; 8</w:t>
            </w:r>
          </w:p>
        </w:tc>
      </w:tr>
      <w:tr w:rsidR="00015534" w:rsidRPr="005453C9" w14:paraId="55EE3FB5" w14:textId="77777777" w:rsidTr="00D0136D">
        <w:trPr>
          <w:trHeight w:val="504"/>
          <w:jc w:val="center"/>
        </w:trPr>
        <w:tc>
          <w:tcPr>
            <w:tcW w:w="1860" w:type="dxa"/>
            <w:vMerge/>
          </w:tcPr>
          <w:p w14:paraId="5081FAFF" w14:textId="77777777" w:rsidR="00015534" w:rsidRPr="005453C9" w:rsidRDefault="00015534">
            <w:pPr>
              <w:rPr>
                <w:rFonts w:ascii="Times New Roman" w:hAnsi="Times New Roman" w:cs="Times New Roman"/>
                <w:sz w:val="24"/>
                <w:szCs w:val="24"/>
              </w:rPr>
            </w:pPr>
          </w:p>
        </w:tc>
        <w:tc>
          <w:tcPr>
            <w:tcW w:w="2250" w:type="dxa"/>
            <w:shd w:val="clear" w:color="auto" w:fill="DEEAF6" w:themeFill="accent1" w:themeFillTint="33"/>
            <w:vAlign w:val="center"/>
          </w:tcPr>
          <w:p w14:paraId="6188532D" w14:textId="0266E9C6" w:rsidR="00015534" w:rsidRDefault="00015534" w:rsidP="00E87408">
            <w:pPr>
              <w:jc w:val="center"/>
              <w:rPr>
                <w:rFonts w:ascii="Times New Roman" w:hAnsi="Times New Roman" w:cs="Times New Roman"/>
                <w:b/>
                <w:bCs/>
                <w:sz w:val="24"/>
                <w:szCs w:val="24"/>
              </w:rPr>
            </w:pPr>
            <w:r>
              <w:rPr>
                <w:rFonts w:ascii="Times New Roman" w:hAnsi="Times New Roman" w:cs="Times New Roman"/>
                <w:b/>
                <w:bCs/>
                <w:sz w:val="24"/>
                <w:szCs w:val="24"/>
              </w:rPr>
              <w:t>3</w:t>
            </w:r>
            <w:r w:rsidR="00362CAC">
              <w:rPr>
                <w:rFonts w:ascii="Times New Roman" w:hAnsi="Times New Roman" w:cs="Times New Roman"/>
                <w:b/>
                <w:bCs/>
                <w:sz w:val="24"/>
                <w:szCs w:val="24"/>
              </w:rPr>
              <w:t>-8</w:t>
            </w:r>
          </w:p>
          <w:p w14:paraId="0090E06C" w14:textId="77777777" w:rsidR="00015534" w:rsidRDefault="00015534" w:rsidP="00015534">
            <w:pPr>
              <w:jc w:val="center"/>
              <w:rPr>
                <w:rFonts w:ascii="Times New Roman" w:hAnsi="Times New Roman" w:cs="Times New Roman"/>
                <w:sz w:val="24"/>
                <w:szCs w:val="24"/>
              </w:rPr>
            </w:pPr>
            <w:r>
              <w:rPr>
                <w:rFonts w:ascii="Times New Roman" w:hAnsi="Times New Roman" w:cs="Times New Roman"/>
                <w:sz w:val="24"/>
                <w:szCs w:val="24"/>
              </w:rPr>
              <w:t>10/30</w:t>
            </w:r>
            <w:r w:rsidRPr="005453C9">
              <w:rPr>
                <w:rFonts w:ascii="Times New Roman" w:hAnsi="Times New Roman" w:cs="Times New Roman"/>
                <w:sz w:val="24"/>
                <w:szCs w:val="24"/>
              </w:rPr>
              <w:t xml:space="preserve"> – 11/</w:t>
            </w:r>
            <w:r>
              <w:rPr>
                <w:rFonts w:ascii="Times New Roman" w:hAnsi="Times New Roman" w:cs="Times New Roman"/>
                <w:sz w:val="24"/>
                <w:szCs w:val="24"/>
              </w:rPr>
              <w:t>3</w:t>
            </w:r>
          </w:p>
          <w:p w14:paraId="5D58DDFD" w14:textId="77777777" w:rsidR="00362CAC" w:rsidRDefault="00362CAC" w:rsidP="00362CAC">
            <w:pPr>
              <w:jc w:val="center"/>
              <w:rPr>
                <w:rFonts w:ascii="Times New Roman" w:hAnsi="Times New Roman" w:cs="Times New Roman"/>
                <w:sz w:val="24"/>
                <w:szCs w:val="24"/>
              </w:rPr>
            </w:pPr>
            <w:r w:rsidRPr="007F04EE">
              <w:rPr>
                <w:rFonts w:ascii="Times New Roman" w:hAnsi="Times New Roman" w:cs="Times New Roman"/>
                <w:sz w:val="24"/>
                <w:szCs w:val="24"/>
              </w:rPr>
              <w:t>11/6 – 11/9</w:t>
            </w:r>
          </w:p>
          <w:p w14:paraId="565638F4" w14:textId="44D3CB52" w:rsidR="00362CAC" w:rsidRDefault="00362CAC" w:rsidP="00362CAC">
            <w:pPr>
              <w:jc w:val="center"/>
              <w:rPr>
                <w:rFonts w:ascii="Times New Roman" w:hAnsi="Times New Roman" w:cs="Times New Roman"/>
                <w:sz w:val="24"/>
                <w:szCs w:val="24"/>
              </w:rPr>
            </w:pPr>
            <w:r w:rsidRPr="007F04EE">
              <w:rPr>
                <w:rFonts w:ascii="Times New Roman" w:hAnsi="Times New Roman" w:cs="Times New Roman"/>
                <w:sz w:val="24"/>
                <w:szCs w:val="24"/>
              </w:rPr>
              <w:t>11/13 – 11/17</w:t>
            </w:r>
          </w:p>
          <w:p w14:paraId="26349CDC" w14:textId="77777777" w:rsidR="00362CAC" w:rsidRDefault="00362CAC" w:rsidP="00362CAC">
            <w:pPr>
              <w:jc w:val="center"/>
              <w:rPr>
                <w:rFonts w:ascii="Times New Roman" w:hAnsi="Times New Roman" w:cs="Times New Roman"/>
                <w:sz w:val="24"/>
                <w:szCs w:val="24"/>
              </w:rPr>
            </w:pPr>
            <w:r w:rsidRPr="005453C9">
              <w:rPr>
                <w:rFonts w:ascii="Times New Roman" w:hAnsi="Times New Roman" w:cs="Times New Roman"/>
                <w:sz w:val="24"/>
                <w:szCs w:val="24"/>
              </w:rPr>
              <w:t>11/2</w:t>
            </w:r>
            <w:r>
              <w:rPr>
                <w:rFonts w:ascii="Times New Roman" w:hAnsi="Times New Roman" w:cs="Times New Roman"/>
                <w:sz w:val="24"/>
                <w:szCs w:val="24"/>
              </w:rPr>
              <w:t>0</w:t>
            </w:r>
            <w:r w:rsidRPr="005453C9">
              <w:rPr>
                <w:rFonts w:ascii="Times New Roman" w:hAnsi="Times New Roman" w:cs="Times New Roman"/>
                <w:sz w:val="24"/>
                <w:szCs w:val="24"/>
              </w:rPr>
              <w:t xml:space="preserve"> – 11/2</w:t>
            </w:r>
            <w:r>
              <w:rPr>
                <w:rFonts w:ascii="Times New Roman" w:hAnsi="Times New Roman" w:cs="Times New Roman"/>
                <w:sz w:val="24"/>
                <w:szCs w:val="24"/>
              </w:rPr>
              <w:t>1</w:t>
            </w:r>
          </w:p>
          <w:p w14:paraId="4B7261BD" w14:textId="77777777" w:rsidR="00362CAC" w:rsidRDefault="00362CAC" w:rsidP="00362CAC">
            <w:pPr>
              <w:jc w:val="center"/>
              <w:rPr>
                <w:rFonts w:ascii="Times New Roman" w:hAnsi="Times New Roman" w:cs="Times New Roman"/>
                <w:sz w:val="24"/>
                <w:szCs w:val="24"/>
              </w:rPr>
            </w:pPr>
            <w:r w:rsidRPr="005453C9">
              <w:rPr>
                <w:rFonts w:ascii="Times New Roman" w:hAnsi="Times New Roman" w:cs="Times New Roman"/>
                <w:sz w:val="24"/>
                <w:szCs w:val="24"/>
              </w:rPr>
              <w:t>11/2</w:t>
            </w:r>
            <w:r>
              <w:rPr>
                <w:rFonts w:ascii="Times New Roman" w:hAnsi="Times New Roman" w:cs="Times New Roman"/>
                <w:sz w:val="24"/>
                <w:szCs w:val="24"/>
              </w:rPr>
              <w:t>7</w:t>
            </w:r>
            <w:r w:rsidRPr="005453C9">
              <w:rPr>
                <w:rFonts w:ascii="Times New Roman" w:hAnsi="Times New Roman" w:cs="Times New Roman"/>
                <w:sz w:val="24"/>
                <w:szCs w:val="24"/>
              </w:rPr>
              <w:t xml:space="preserve"> – 12/</w:t>
            </w:r>
            <w:r>
              <w:rPr>
                <w:rFonts w:ascii="Times New Roman" w:hAnsi="Times New Roman" w:cs="Times New Roman"/>
                <w:sz w:val="24"/>
                <w:szCs w:val="24"/>
              </w:rPr>
              <w:t>1</w:t>
            </w:r>
          </w:p>
          <w:p w14:paraId="7E1C63E0" w14:textId="77777777" w:rsidR="00362CAC" w:rsidRDefault="00362CAC" w:rsidP="00362CAC">
            <w:pPr>
              <w:jc w:val="center"/>
              <w:rPr>
                <w:rFonts w:ascii="Times New Roman" w:hAnsi="Times New Roman" w:cs="Times New Roman"/>
                <w:sz w:val="24"/>
                <w:szCs w:val="24"/>
              </w:rPr>
            </w:pPr>
            <w:r w:rsidRPr="005453C9">
              <w:rPr>
                <w:rFonts w:ascii="Times New Roman" w:hAnsi="Times New Roman" w:cs="Times New Roman"/>
                <w:sz w:val="24"/>
                <w:szCs w:val="24"/>
              </w:rPr>
              <w:t>12/</w:t>
            </w:r>
            <w:r>
              <w:rPr>
                <w:rFonts w:ascii="Times New Roman" w:hAnsi="Times New Roman" w:cs="Times New Roman"/>
                <w:sz w:val="24"/>
                <w:szCs w:val="24"/>
              </w:rPr>
              <w:t>4</w:t>
            </w:r>
            <w:r w:rsidRPr="005453C9">
              <w:rPr>
                <w:rFonts w:ascii="Times New Roman" w:hAnsi="Times New Roman" w:cs="Times New Roman"/>
                <w:sz w:val="24"/>
                <w:szCs w:val="24"/>
              </w:rPr>
              <w:t xml:space="preserve"> – 12/</w:t>
            </w:r>
            <w:r>
              <w:rPr>
                <w:rFonts w:ascii="Times New Roman" w:hAnsi="Times New Roman" w:cs="Times New Roman"/>
                <w:sz w:val="24"/>
                <w:szCs w:val="24"/>
              </w:rPr>
              <w:t>8</w:t>
            </w:r>
          </w:p>
          <w:p w14:paraId="7D399C78" w14:textId="77777777" w:rsidR="00362CAC" w:rsidRPr="007F04EE" w:rsidRDefault="00362CAC" w:rsidP="00362CAC">
            <w:pPr>
              <w:jc w:val="center"/>
              <w:rPr>
                <w:rFonts w:ascii="Times New Roman" w:hAnsi="Times New Roman" w:cs="Times New Roman"/>
                <w:sz w:val="24"/>
                <w:szCs w:val="24"/>
              </w:rPr>
            </w:pPr>
          </w:p>
          <w:p w14:paraId="2586FBCE" w14:textId="73676B32" w:rsidR="00015534" w:rsidRPr="00F8339F" w:rsidRDefault="00015534" w:rsidP="00341559">
            <w:pPr>
              <w:rPr>
                <w:rFonts w:ascii="Times New Roman" w:hAnsi="Times New Roman" w:cs="Times New Roman"/>
                <w:b/>
                <w:bCs/>
                <w:sz w:val="24"/>
                <w:szCs w:val="24"/>
              </w:rPr>
            </w:pPr>
          </w:p>
        </w:tc>
        <w:tc>
          <w:tcPr>
            <w:tcW w:w="8310" w:type="dxa"/>
          </w:tcPr>
          <w:p w14:paraId="52B323C6" w14:textId="77777777" w:rsidR="00BA5113" w:rsidRDefault="00BA5113" w:rsidP="00BA5113">
            <w:pPr>
              <w:pStyle w:val="ListParagraph"/>
              <w:numPr>
                <w:ilvl w:val="0"/>
                <w:numId w:val="3"/>
              </w:numPr>
              <w:rPr>
                <w:rFonts w:ascii="Times New Roman" w:hAnsi="Times New Roman" w:cs="Times New Roman"/>
                <w:sz w:val="24"/>
                <w:szCs w:val="24"/>
                <w:highlight w:val="cyan"/>
              </w:rPr>
            </w:pPr>
            <w:r>
              <w:rPr>
                <w:rFonts w:ascii="Times New Roman" w:hAnsi="Times New Roman" w:cs="Times New Roman"/>
                <w:sz w:val="24"/>
                <w:szCs w:val="24"/>
                <w:highlight w:val="cyan"/>
              </w:rPr>
              <w:t>Victims of Communism Day observed (11/7)</w:t>
            </w:r>
          </w:p>
          <w:p w14:paraId="3D704982" w14:textId="77777777" w:rsidR="00BA5113" w:rsidRPr="007F04EE" w:rsidRDefault="00BA5113" w:rsidP="00BA5113">
            <w:pPr>
              <w:pStyle w:val="ListParagraph"/>
              <w:numPr>
                <w:ilvl w:val="0"/>
                <w:numId w:val="3"/>
              </w:numPr>
              <w:rPr>
                <w:rFonts w:ascii="Times New Roman" w:hAnsi="Times New Roman" w:cs="Times New Roman"/>
                <w:sz w:val="24"/>
                <w:szCs w:val="24"/>
                <w:highlight w:val="cyan"/>
              </w:rPr>
            </w:pPr>
            <w:r w:rsidRPr="007F04EE">
              <w:rPr>
                <w:rFonts w:ascii="Times New Roman" w:hAnsi="Times New Roman" w:cs="Times New Roman"/>
                <w:sz w:val="24"/>
                <w:szCs w:val="24"/>
                <w:highlight w:val="cyan"/>
              </w:rPr>
              <w:t>Required Instruction: Holocaust Education Week</w:t>
            </w:r>
            <w:r>
              <w:rPr>
                <w:rFonts w:ascii="Times New Roman" w:hAnsi="Times New Roman" w:cs="Times New Roman"/>
                <w:sz w:val="24"/>
                <w:szCs w:val="24"/>
                <w:highlight w:val="cyan"/>
              </w:rPr>
              <w:t xml:space="preserve"> (11/6-11/9)</w:t>
            </w:r>
          </w:p>
          <w:p w14:paraId="17C0CD41" w14:textId="77777777" w:rsidR="00BA5113" w:rsidRDefault="00BA5113" w:rsidP="00BA5113">
            <w:pPr>
              <w:pStyle w:val="ListParagraph"/>
              <w:numPr>
                <w:ilvl w:val="0"/>
                <w:numId w:val="3"/>
              </w:numPr>
              <w:rPr>
                <w:rFonts w:ascii="Times New Roman" w:hAnsi="Times New Roman" w:cs="Times New Roman"/>
                <w:sz w:val="24"/>
                <w:szCs w:val="24"/>
                <w:highlight w:val="cyan"/>
              </w:rPr>
            </w:pPr>
            <w:r w:rsidRPr="007F04EE">
              <w:rPr>
                <w:rFonts w:ascii="Times New Roman" w:hAnsi="Times New Roman" w:cs="Times New Roman"/>
                <w:sz w:val="24"/>
                <w:szCs w:val="24"/>
                <w:highlight w:val="cyan"/>
              </w:rPr>
              <w:t>Required Instruction: Veteran’s Day (instruction on 11/9)</w:t>
            </w:r>
          </w:p>
          <w:p w14:paraId="16267776" w14:textId="1294FA22" w:rsidR="002700F0" w:rsidRPr="002700F0" w:rsidRDefault="002700F0" w:rsidP="002700F0">
            <w:pPr>
              <w:pStyle w:val="ListParagraph"/>
              <w:numPr>
                <w:ilvl w:val="0"/>
                <w:numId w:val="3"/>
              </w:numPr>
              <w:rPr>
                <w:rFonts w:ascii="Times New Roman" w:hAnsi="Times New Roman" w:cs="Times New Roman"/>
                <w:sz w:val="24"/>
                <w:szCs w:val="24"/>
              </w:rPr>
            </w:pPr>
            <w:r w:rsidRPr="005453C9">
              <w:rPr>
                <w:rFonts w:ascii="Times New Roman" w:hAnsi="Times New Roman" w:cs="Times New Roman"/>
                <w:sz w:val="24"/>
                <w:szCs w:val="24"/>
              </w:rPr>
              <w:t xml:space="preserve">Thanksgiving </w:t>
            </w:r>
            <w:r>
              <w:rPr>
                <w:rFonts w:ascii="Times New Roman" w:hAnsi="Times New Roman" w:cs="Times New Roman"/>
                <w:sz w:val="24"/>
                <w:szCs w:val="24"/>
              </w:rPr>
              <w:t>Break</w:t>
            </w:r>
            <w:r w:rsidRPr="005453C9">
              <w:rPr>
                <w:rFonts w:ascii="Times New Roman" w:hAnsi="Times New Roman" w:cs="Times New Roman"/>
                <w:sz w:val="24"/>
                <w:szCs w:val="24"/>
              </w:rPr>
              <w:t xml:space="preserve"> 11/2</w:t>
            </w:r>
            <w:r>
              <w:rPr>
                <w:rFonts w:ascii="Times New Roman" w:hAnsi="Times New Roman" w:cs="Times New Roman"/>
                <w:sz w:val="24"/>
                <w:szCs w:val="24"/>
              </w:rPr>
              <w:t>2</w:t>
            </w:r>
            <w:r w:rsidRPr="005453C9">
              <w:rPr>
                <w:rFonts w:ascii="Times New Roman" w:hAnsi="Times New Roman" w:cs="Times New Roman"/>
                <w:sz w:val="24"/>
                <w:szCs w:val="24"/>
              </w:rPr>
              <w:t xml:space="preserve"> – 11/2</w:t>
            </w:r>
            <w:r>
              <w:rPr>
                <w:rFonts w:ascii="Times New Roman" w:hAnsi="Times New Roman" w:cs="Times New Roman"/>
                <w:sz w:val="24"/>
                <w:szCs w:val="24"/>
              </w:rPr>
              <w:t>4</w:t>
            </w:r>
          </w:p>
          <w:p w14:paraId="36D8946F" w14:textId="77777777" w:rsidR="00341559" w:rsidRDefault="00341559" w:rsidP="00341559">
            <w:pPr>
              <w:pStyle w:val="ListParagraph"/>
              <w:numPr>
                <w:ilvl w:val="0"/>
                <w:numId w:val="3"/>
              </w:numPr>
              <w:rPr>
                <w:rFonts w:ascii="Times New Roman" w:hAnsi="Times New Roman" w:cs="Times New Roman"/>
                <w:b/>
                <w:bCs/>
                <w:sz w:val="24"/>
                <w:szCs w:val="24"/>
              </w:rPr>
            </w:pPr>
            <w:r>
              <w:rPr>
                <w:rFonts w:ascii="Times New Roman" w:hAnsi="Times New Roman" w:cs="Times New Roman"/>
                <w:b/>
                <w:bCs/>
                <w:sz w:val="24"/>
                <w:szCs w:val="24"/>
              </w:rPr>
              <w:t>Europe &amp; Russia and the Eurasian Republics</w:t>
            </w:r>
          </w:p>
          <w:p w14:paraId="2DC33C45" w14:textId="77777777" w:rsidR="00341559" w:rsidRPr="00533E29" w:rsidRDefault="00341559" w:rsidP="00341559">
            <w:pPr>
              <w:pStyle w:val="ListParagraph"/>
              <w:numPr>
                <w:ilvl w:val="0"/>
                <w:numId w:val="3"/>
              </w:numPr>
              <w:rPr>
                <w:rFonts w:ascii="Times New Roman" w:hAnsi="Times New Roman" w:cs="Times New Roman"/>
                <w:b/>
                <w:bCs/>
                <w:sz w:val="24"/>
                <w:szCs w:val="24"/>
                <w:highlight w:val="yellow"/>
              </w:rPr>
            </w:pPr>
            <w:r w:rsidRPr="00533E29">
              <w:rPr>
                <w:rFonts w:ascii="Times New Roman" w:hAnsi="Times New Roman" w:cs="Times New Roman"/>
                <w:b/>
                <w:bCs/>
                <w:sz w:val="24"/>
                <w:szCs w:val="24"/>
                <w:highlight w:val="yellow"/>
              </w:rPr>
              <w:t>DBQ Project: The European Union: Do the Benefits of Membership Outweigh the Costs?</w:t>
            </w:r>
          </w:p>
          <w:p w14:paraId="4676C848" w14:textId="35EBE3A8" w:rsidR="00015534" w:rsidRPr="005453C9" w:rsidRDefault="00341559" w:rsidP="0034155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Chapters 9, 10, 11 and 12</w:t>
            </w:r>
          </w:p>
        </w:tc>
      </w:tr>
      <w:tr w:rsidR="000610EB" w:rsidRPr="005453C9" w14:paraId="67EE1FB0" w14:textId="77777777" w:rsidTr="00D0136D">
        <w:trPr>
          <w:trHeight w:val="504"/>
          <w:jc w:val="center"/>
        </w:trPr>
        <w:tc>
          <w:tcPr>
            <w:tcW w:w="1860" w:type="dxa"/>
            <w:vMerge/>
          </w:tcPr>
          <w:p w14:paraId="4EFCE855" w14:textId="77777777" w:rsidR="000610EB" w:rsidRPr="005453C9" w:rsidRDefault="000610EB">
            <w:pPr>
              <w:rPr>
                <w:rFonts w:ascii="Times New Roman" w:hAnsi="Times New Roman" w:cs="Times New Roman"/>
                <w:sz w:val="24"/>
                <w:szCs w:val="24"/>
              </w:rPr>
            </w:pPr>
          </w:p>
        </w:tc>
        <w:tc>
          <w:tcPr>
            <w:tcW w:w="2250" w:type="dxa"/>
            <w:shd w:val="clear" w:color="auto" w:fill="DEEAF6" w:themeFill="accent1" w:themeFillTint="33"/>
            <w:vAlign w:val="center"/>
          </w:tcPr>
          <w:p w14:paraId="5769F126" w14:textId="0CE39FAA" w:rsidR="000610EB" w:rsidRPr="00F8339F" w:rsidRDefault="00341559" w:rsidP="00E87408">
            <w:pPr>
              <w:jc w:val="center"/>
              <w:rPr>
                <w:rFonts w:ascii="Times New Roman" w:hAnsi="Times New Roman" w:cs="Times New Roman"/>
                <w:b/>
                <w:bCs/>
                <w:sz w:val="24"/>
                <w:szCs w:val="24"/>
              </w:rPr>
            </w:pPr>
            <w:r>
              <w:rPr>
                <w:rFonts w:ascii="Times New Roman" w:hAnsi="Times New Roman" w:cs="Times New Roman"/>
                <w:b/>
                <w:bCs/>
                <w:sz w:val="24"/>
                <w:szCs w:val="24"/>
              </w:rPr>
              <w:t>9</w:t>
            </w:r>
            <w:r w:rsidR="005F6EF8">
              <w:rPr>
                <w:rFonts w:ascii="Times New Roman" w:hAnsi="Times New Roman" w:cs="Times New Roman"/>
                <w:b/>
                <w:bCs/>
                <w:sz w:val="24"/>
                <w:szCs w:val="24"/>
              </w:rPr>
              <w:t>-10</w:t>
            </w:r>
          </w:p>
          <w:p w14:paraId="73A55C1E" w14:textId="25086811" w:rsidR="005F6EF8" w:rsidRDefault="005F6EF8" w:rsidP="00D71BB4">
            <w:pPr>
              <w:jc w:val="center"/>
              <w:rPr>
                <w:rFonts w:ascii="Times New Roman" w:hAnsi="Times New Roman" w:cs="Times New Roman"/>
                <w:sz w:val="24"/>
                <w:szCs w:val="24"/>
              </w:rPr>
            </w:pPr>
            <w:r w:rsidRPr="005453C9">
              <w:rPr>
                <w:rFonts w:ascii="Times New Roman" w:hAnsi="Times New Roman" w:cs="Times New Roman"/>
                <w:sz w:val="24"/>
                <w:szCs w:val="24"/>
              </w:rPr>
              <w:t>12/1</w:t>
            </w:r>
            <w:r>
              <w:rPr>
                <w:rFonts w:ascii="Times New Roman" w:hAnsi="Times New Roman" w:cs="Times New Roman"/>
                <w:sz w:val="24"/>
                <w:szCs w:val="24"/>
              </w:rPr>
              <w:t>1</w:t>
            </w:r>
            <w:r w:rsidRPr="005453C9">
              <w:rPr>
                <w:rFonts w:ascii="Times New Roman" w:hAnsi="Times New Roman" w:cs="Times New Roman"/>
                <w:sz w:val="24"/>
                <w:szCs w:val="24"/>
              </w:rPr>
              <w:t xml:space="preserve"> – 12/1</w:t>
            </w:r>
            <w:r>
              <w:rPr>
                <w:rFonts w:ascii="Times New Roman" w:hAnsi="Times New Roman" w:cs="Times New Roman"/>
                <w:sz w:val="24"/>
                <w:szCs w:val="24"/>
              </w:rPr>
              <w:t>5</w:t>
            </w:r>
          </w:p>
          <w:p w14:paraId="4E8D2207" w14:textId="387C213D" w:rsidR="007C2525" w:rsidRDefault="007C2525" w:rsidP="00D71BB4">
            <w:pPr>
              <w:jc w:val="center"/>
              <w:rPr>
                <w:rFonts w:ascii="Times New Roman" w:hAnsi="Times New Roman" w:cs="Times New Roman"/>
                <w:sz w:val="24"/>
                <w:szCs w:val="24"/>
              </w:rPr>
            </w:pPr>
            <w:r w:rsidRPr="005453C9">
              <w:rPr>
                <w:rFonts w:ascii="Times New Roman" w:hAnsi="Times New Roman" w:cs="Times New Roman"/>
                <w:sz w:val="24"/>
                <w:szCs w:val="24"/>
              </w:rPr>
              <w:t>12/</w:t>
            </w:r>
            <w:r>
              <w:rPr>
                <w:rFonts w:ascii="Times New Roman" w:hAnsi="Times New Roman" w:cs="Times New Roman"/>
                <w:sz w:val="24"/>
                <w:szCs w:val="24"/>
              </w:rPr>
              <w:t>18</w:t>
            </w:r>
            <w:r w:rsidRPr="005453C9">
              <w:rPr>
                <w:rFonts w:ascii="Times New Roman" w:hAnsi="Times New Roman" w:cs="Times New Roman"/>
                <w:sz w:val="24"/>
                <w:szCs w:val="24"/>
              </w:rPr>
              <w:t xml:space="preserve"> – 12/21</w:t>
            </w:r>
          </w:p>
          <w:p w14:paraId="16552AB4" w14:textId="3DD983AA" w:rsidR="000610EB" w:rsidRPr="005453C9" w:rsidRDefault="000610EB" w:rsidP="0085023E">
            <w:pPr>
              <w:jc w:val="center"/>
              <w:rPr>
                <w:rFonts w:ascii="Times New Roman" w:hAnsi="Times New Roman" w:cs="Times New Roman"/>
                <w:sz w:val="24"/>
                <w:szCs w:val="24"/>
              </w:rPr>
            </w:pPr>
          </w:p>
        </w:tc>
        <w:tc>
          <w:tcPr>
            <w:tcW w:w="8310" w:type="dxa"/>
          </w:tcPr>
          <w:p w14:paraId="6F6AF926" w14:textId="77777777" w:rsidR="00D0136D" w:rsidRPr="00533E29" w:rsidRDefault="00D0136D" w:rsidP="00D0136D">
            <w:pPr>
              <w:pStyle w:val="ListParagraph"/>
              <w:numPr>
                <w:ilvl w:val="0"/>
                <w:numId w:val="3"/>
              </w:numPr>
              <w:rPr>
                <w:rFonts w:ascii="Times New Roman" w:hAnsi="Times New Roman" w:cs="Times New Roman"/>
                <w:b/>
                <w:bCs/>
                <w:sz w:val="24"/>
                <w:szCs w:val="24"/>
              </w:rPr>
            </w:pPr>
            <w:r w:rsidRPr="00533E29">
              <w:rPr>
                <w:rFonts w:ascii="Times New Roman" w:hAnsi="Times New Roman" w:cs="Times New Roman"/>
                <w:b/>
                <w:bCs/>
                <w:sz w:val="24"/>
                <w:szCs w:val="24"/>
              </w:rPr>
              <w:t>Australia, the Pacific, and Antarctica</w:t>
            </w:r>
          </w:p>
          <w:p w14:paraId="5C540472" w14:textId="75E51924" w:rsidR="000610EB" w:rsidRPr="005453C9" w:rsidRDefault="00D0136D" w:rsidP="00D0136D">
            <w:pPr>
              <w:pStyle w:val="ListParagraph"/>
              <w:ind w:left="360"/>
              <w:rPr>
                <w:rFonts w:ascii="Times New Roman" w:hAnsi="Times New Roman" w:cs="Times New Roman"/>
                <w:sz w:val="24"/>
                <w:szCs w:val="24"/>
              </w:rPr>
            </w:pPr>
            <w:r>
              <w:rPr>
                <w:rFonts w:ascii="Times New Roman" w:hAnsi="Times New Roman" w:cs="Times New Roman"/>
                <w:sz w:val="24"/>
                <w:szCs w:val="24"/>
              </w:rPr>
              <w:t>Chapters 23 and 24</w:t>
            </w:r>
          </w:p>
        </w:tc>
      </w:tr>
    </w:tbl>
    <w:p w14:paraId="0D71C458" w14:textId="77777777" w:rsidR="00775080" w:rsidRDefault="00775080">
      <w:r>
        <w:br w:type="page"/>
      </w:r>
    </w:p>
    <w:p w14:paraId="60860A41" w14:textId="77777777" w:rsidR="00D2075E" w:rsidRDefault="00D2075E"/>
    <w:tbl>
      <w:tblPr>
        <w:tblStyle w:val="TableGrid"/>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770"/>
        <w:gridCol w:w="2070"/>
        <w:gridCol w:w="7980"/>
      </w:tblGrid>
      <w:tr w:rsidR="005453C9" w:rsidRPr="005453C9" w14:paraId="73EDD731" w14:textId="77777777" w:rsidTr="00180998">
        <w:trPr>
          <w:trHeight w:val="360"/>
          <w:jc w:val="center"/>
        </w:trPr>
        <w:tc>
          <w:tcPr>
            <w:tcW w:w="1770" w:type="dxa"/>
            <w:vMerge w:val="restart"/>
            <w:vAlign w:val="center"/>
          </w:tcPr>
          <w:p w14:paraId="114458DA" w14:textId="77777777" w:rsidR="005453C9" w:rsidRPr="005453C9" w:rsidRDefault="005453C9" w:rsidP="00B22E7B">
            <w:pPr>
              <w:jc w:val="center"/>
              <w:rPr>
                <w:rFonts w:ascii="Times New Roman" w:hAnsi="Times New Roman" w:cs="Times New Roman"/>
                <w:b/>
                <w:bCs/>
                <w:sz w:val="24"/>
                <w:szCs w:val="24"/>
              </w:rPr>
            </w:pPr>
            <w:r w:rsidRPr="005453C9">
              <w:rPr>
                <w:rFonts w:ascii="Times New Roman" w:hAnsi="Times New Roman" w:cs="Times New Roman"/>
                <w:b/>
                <w:bCs/>
                <w:sz w:val="24"/>
                <w:szCs w:val="24"/>
              </w:rPr>
              <w:t>Quarter 3</w:t>
            </w:r>
          </w:p>
          <w:p w14:paraId="061152A1" w14:textId="28051BD8" w:rsidR="005453C9" w:rsidRPr="005453C9" w:rsidRDefault="005453C9" w:rsidP="00A812FF">
            <w:pPr>
              <w:jc w:val="center"/>
              <w:rPr>
                <w:rFonts w:ascii="Times New Roman" w:hAnsi="Times New Roman" w:cs="Times New Roman"/>
                <w:sz w:val="24"/>
                <w:szCs w:val="24"/>
              </w:rPr>
            </w:pPr>
            <w:r w:rsidRPr="005453C9">
              <w:rPr>
                <w:rFonts w:ascii="Times New Roman" w:hAnsi="Times New Roman" w:cs="Times New Roman"/>
                <w:sz w:val="24"/>
                <w:szCs w:val="24"/>
              </w:rPr>
              <w:t xml:space="preserve">Jan </w:t>
            </w:r>
            <w:r w:rsidR="00F67AEF">
              <w:rPr>
                <w:rFonts w:ascii="Times New Roman" w:hAnsi="Times New Roman" w:cs="Times New Roman"/>
                <w:sz w:val="24"/>
                <w:szCs w:val="24"/>
              </w:rPr>
              <w:t>8</w:t>
            </w:r>
            <w:r w:rsidRPr="005453C9">
              <w:rPr>
                <w:rFonts w:ascii="Times New Roman" w:hAnsi="Times New Roman" w:cs="Times New Roman"/>
                <w:sz w:val="24"/>
                <w:szCs w:val="24"/>
              </w:rPr>
              <w:t xml:space="preserve"> – Mar </w:t>
            </w:r>
            <w:r w:rsidR="007E1229">
              <w:rPr>
                <w:rFonts w:ascii="Times New Roman" w:hAnsi="Times New Roman" w:cs="Times New Roman"/>
                <w:sz w:val="24"/>
                <w:szCs w:val="24"/>
              </w:rPr>
              <w:t>8</w:t>
            </w:r>
          </w:p>
        </w:tc>
        <w:tc>
          <w:tcPr>
            <w:tcW w:w="2070" w:type="dxa"/>
            <w:shd w:val="clear" w:color="auto" w:fill="DEEAF6" w:themeFill="accent1" w:themeFillTint="33"/>
            <w:vAlign w:val="center"/>
          </w:tcPr>
          <w:p w14:paraId="47D1D4C9" w14:textId="77777777" w:rsidR="005453C9" w:rsidRDefault="005453C9" w:rsidP="002638D7">
            <w:pPr>
              <w:jc w:val="center"/>
              <w:rPr>
                <w:rFonts w:ascii="Times New Roman" w:hAnsi="Times New Roman" w:cs="Times New Roman"/>
                <w:b/>
                <w:sz w:val="24"/>
                <w:szCs w:val="24"/>
              </w:rPr>
            </w:pPr>
            <w:r w:rsidRPr="005453C9">
              <w:rPr>
                <w:rFonts w:ascii="Times New Roman" w:hAnsi="Times New Roman" w:cs="Times New Roman"/>
                <w:b/>
                <w:sz w:val="24"/>
                <w:szCs w:val="24"/>
              </w:rPr>
              <w:t>Week</w:t>
            </w:r>
            <w:r>
              <w:rPr>
                <w:rFonts w:ascii="Times New Roman" w:hAnsi="Times New Roman" w:cs="Times New Roman"/>
                <w:b/>
                <w:sz w:val="24"/>
                <w:szCs w:val="24"/>
              </w:rPr>
              <w:t>/</w:t>
            </w:r>
          </w:p>
          <w:p w14:paraId="619B9D23" w14:textId="7F807EDA" w:rsidR="005453C9" w:rsidRPr="005453C9" w:rsidRDefault="005453C9" w:rsidP="002638D7">
            <w:pPr>
              <w:jc w:val="center"/>
              <w:rPr>
                <w:rFonts w:ascii="Times New Roman" w:hAnsi="Times New Roman" w:cs="Times New Roman"/>
                <w:b/>
                <w:sz w:val="24"/>
                <w:szCs w:val="24"/>
              </w:rPr>
            </w:pPr>
            <w:r>
              <w:rPr>
                <w:rFonts w:ascii="Times New Roman" w:hAnsi="Times New Roman" w:cs="Times New Roman"/>
                <w:b/>
                <w:sz w:val="24"/>
                <w:szCs w:val="24"/>
              </w:rPr>
              <w:t>Suggested Pacing</w:t>
            </w:r>
          </w:p>
        </w:tc>
        <w:tc>
          <w:tcPr>
            <w:tcW w:w="7980" w:type="dxa"/>
            <w:shd w:val="clear" w:color="auto" w:fill="DEEAF6" w:themeFill="accent1" w:themeFillTint="33"/>
            <w:vAlign w:val="center"/>
          </w:tcPr>
          <w:p w14:paraId="29E83FD4" w14:textId="77777777" w:rsidR="005453C9" w:rsidRPr="005453C9" w:rsidRDefault="005453C9" w:rsidP="002638D7">
            <w:pPr>
              <w:jc w:val="center"/>
              <w:rPr>
                <w:rFonts w:ascii="Times New Roman" w:hAnsi="Times New Roman" w:cs="Times New Roman"/>
                <w:b/>
                <w:sz w:val="24"/>
                <w:szCs w:val="24"/>
              </w:rPr>
            </w:pPr>
            <w:r w:rsidRPr="005453C9">
              <w:rPr>
                <w:rFonts w:ascii="Times New Roman" w:hAnsi="Times New Roman" w:cs="Times New Roman"/>
                <w:b/>
                <w:sz w:val="24"/>
                <w:szCs w:val="24"/>
              </w:rPr>
              <w:t>Major Concepts / Topics</w:t>
            </w:r>
          </w:p>
        </w:tc>
      </w:tr>
      <w:tr w:rsidR="005453C9" w:rsidRPr="005453C9" w14:paraId="50DD28D5" w14:textId="77777777" w:rsidTr="00180998">
        <w:trPr>
          <w:trHeight w:val="504"/>
          <w:jc w:val="center"/>
        </w:trPr>
        <w:tc>
          <w:tcPr>
            <w:tcW w:w="1770" w:type="dxa"/>
            <w:vMerge/>
          </w:tcPr>
          <w:p w14:paraId="0665654C"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7AEBB6B3" w14:textId="5D3B52F3" w:rsidR="005453C9" w:rsidRPr="001148B7" w:rsidRDefault="005453C9" w:rsidP="00E87408">
            <w:pPr>
              <w:jc w:val="center"/>
              <w:rPr>
                <w:rFonts w:ascii="Times New Roman" w:hAnsi="Times New Roman" w:cs="Times New Roman"/>
                <w:b/>
                <w:bCs/>
                <w:sz w:val="24"/>
                <w:szCs w:val="24"/>
              </w:rPr>
            </w:pPr>
          </w:p>
          <w:p w14:paraId="3FCCE3AB" w14:textId="362944A1" w:rsidR="005453C9" w:rsidRPr="005453C9" w:rsidRDefault="005453C9" w:rsidP="00A812FF">
            <w:pPr>
              <w:jc w:val="center"/>
              <w:rPr>
                <w:rFonts w:ascii="Times New Roman" w:hAnsi="Times New Roman" w:cs="Times New Roman"/>
                <w:sz w:val="24"/>
                <w:szCs w:val="24"/>
              </w:rPr>
            </w:pPr>
            <w:r w:rsidRPr="005453C9">
              <w:rPr>
                <w:rFonts w:ascii="Times New Roman" w:hAnsi="Times New Roman" w:cs="Times New Roman"/>
                <w:sz w:val="24"/>
                <w:szCs w:val="24"/>
              </w:rPr>
              <w:t>1/</w:t>
            </w:r>
            <w:r w:rsidR="000E496D">
              <w:rPr>
                <w:rFonts w:ascii="Times New Roman" w:hAnsi="Times New Roman" w:cs="Times New Roman"/>
                <w:sz w:val="24"/>
                <w:szCs w:val="24"/>
              </w:rPr>
              <w:t>4</w:t>
            </w:r>
            <w:r w:rsidRPr="005453C9">
              <w:rPr>
                <w:rFonts w:ascii="Times New Roman" w:hAnsi="Times New Roman" w:cs="Times New Roman"/>
                <w:sz w:val="24"/>
                <w:szCs w:val="24"/>
              </w:rPr>
              <w:t xml:space="preserve"> – 1/</w:t>
            </w:r>
            <w:r w:rsidR="000E496D">
              <w:rPr>
                <w:rFonts w:ascii="Times New Roman" w:hAnsi="Times New Roman" w:cs="Times New Roman"/>
                <w:sz w:val="24"/>
                <w:szCs w:val="24"/>
              </w:rPr>
              <w:t>5</w:t>
            </w:r>
          </w:p>
        </w:tc>
        <w:tc>
          <w:tcPr>
            <w:tcW w:w="7980" w:type="dxa"/>
          </w:tcPr>
          <w:p w14:paraId="4F3158E8" w14:textId="1C2EEB96" w:rsidR="005453C9" w:rsidRDefault="00F9046E" w:rsidP="00965CD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Teacher Planning </w:t>
            </w:r>
            <w:r w:rsidR="00FD32C2">
              <w:rPr>
                <w:rFonts w:ascii="Times New Roman" w:hAnsi="Times New Roman" w:cs="Times New Roman"/>
                <w:sz w:val="24"/>
                <w:szCs w:val="24"/>
              </w:rPr>
              <w:t>–</w:t>
            </w:r>
            <w:r>
              <w:rPr>
                <w:rFonts w:ascii="Times New Roman" w:hAnsi="Times New Roman" w:cs="Times New Roman"/>
                <w:sz w:val="24"/>
                <w:szCs w:val="24"/>
              </w:rPr>
              <w:t xml:space="preserve"> </w:t>
            </w:r>
            <w:r w:rsidR="000E496D">
              <w:rPr>
                <w:rFonts w:ascii="Times New Roman" w:hAnsi="Times New Roman" w:cs="Times New Roman"/>
                <w:sz w:val="24"/>
                <w:szCs w:val="24"/>
              </w:rPr>
              <w:t xml:space="preserve">1/4 </w:t>
            </w:r>
          </w:p>
          <w:p w14:paraId="3246EDAA" w14:textId="3F4211D9" w:rsidR="000E496D" w:rsidRPr="005453C9" w:rsidRDefault="000E496D" w:rsidP="00965CD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Teacher Inservice – 1/5 </w:t>
            </w:r>
          </w:p>
        </w:tc>
      </w:tr>
      <w:tr w:rsidR="005453C9" w:rsidRPr="005453C9" w14:paraId="47866008" w14:textId="77777777" w:rsidTr="00180998">
        <w:trPr>
          <w:trHeight w:val="504"/>
          <w:jc w:val="center"/>
        </w:trPr>
        <w:tc>
          <w:tcPr>
            <w:tcW w:w="1770" w:type="dxa"/>
            <w:vMerge/>
          </w:tcPr>
          <w:p w14:paraId="4F74577C"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3D4CFD4C" w14:textId="26248970" w:rsidR="005453C9" w:rsidRPr="001148B7" w:rsidRDefault="007E1280" w:rsidP="00E87408">
            <w:pPr>
              <w:jc w:val="center"/>
              <w:rPr>
                <w:rFonts w:ascii="Times New Roman" w:hAnsi="Times New Roman" w:cs="Times New Roman"/>
                <w:b/>
                <w:bCs/>
                <w:sz w:val="24"/>
                <w:szCs w:val="24"/>
              </w:rPr>
            </w:pPr>
            <w:r>
              <w:rPr>
                <w:rFonts w:ascii="Times New Roman" w:hAnsi="Times New Roman" w:cs="Times New Roman"/>
                <w:b/>
                <w:bCs/>
                <w:sz w:val="24"/>
                <w:szCs w:val="24"/>
              </w:rPr>
              <w:t>1</w:t>
            </w:r>
            <w:r w:rsidR="00D0136D">
              <w:rPr>
                <w:rFonts w:ascii="Times New Roman" w:hAnsi="Times New Roman" w:cs="Times New Roman"/>
                <w:b/>
                <w:bCs/>
                <w:sz w:val="24"/>
                <w:szCs w:val="24"/>
              </w:rPr>
              <w:t>-5</w:t>
            </w:r>
          </w:p>
          <w:p w14:paraId="57AC9E50" w14:textId="77777777" w:rsidR="005453C9" w:rsidRDefault="005453C9" w:rsidP="00A812FF">
            <w:pPr>
              <w:jc w:val="center"/>
              <w:rPr>
                <w:rFonts w:ascii="Times New Roman" w:hAnsi="Times New Roman" w:cs="Times New Roman"/>
                <w:sz w:val="24"/>
                <w:szCs w:val="24"/>
              </w:rPr>
            </w:pPr>
            <w:r w:rsidRPr="005453C9">
              <w:rPr>
                <w:rFonts w:ascii="Times New Roman" w:hAnsi="Times New Roman" w:cs="Times New Roman"/>
                <w:sz w:val="24"/>
                <w:szCs w:val="24"/>
              </w:rPr>
              <w:t>1/</w:t>
            </w:r>
            <w:r w:rsidR="000E496D">
              <w:rPr>
                <w:rFonts w:ascii="Times New Roman" w:hAnsi="Times New Roman" w:cs="Times New Roman"/>
                <w:sz w:val="24"/>
                <w:szCs w:val="24"/>
              </w:rPr>
              <w:t>8</w:t>
            </w:r>
            <w:r w:rsidRPr="005453C9">
              <w:rPr>
                <w:rFonts w:ascii="Times New Roman" w:hAnsi="Times New Roman" w:cs="Times New Roman"/>
                <w:sz w:val="24"/>
                <w:szCs w:val="24"/>
              </w:rPr>
              <w:t xml:space="preserve"> – 1/1</w:t>
            </w:r>
            <w:r w:rsidR="00B13FC3">
              <w:rPr>
                <w:rFonts w:ascii="Times New Roman" w:hAnsi="Times New Roman" w:cs="Times New Roman"/>
                <w:sz w:val="24"/>
                <w:szCs w:val="24"/>
              </w:rPr>
              <w:t>2</w:t>
            </w:r>
          </w:p>
          <w:p w14:paraId="103C0C6B" w14:textId="77777777" w:rsidR="00D0136D" w:rsidRDefault="00D0136D" w:rsidP="00A812FF">
            <w:pPr>
              <w:jc w:val="center"/>
              <w:rPr>
                <w:rFonts w:ascii="Times New Roman" w:hAnsi="Times New Roman" w:cs="Times New Roman"/>
                <w:sz w:val="24"/>
                <w:szCs w:val="24"/>
              </w:rPr>
            </w:pPr>
            <w:r w:rsidRPr="005453C9">
              <w:rPr>
                <w:rFonts w:ascii="Times New Roman" w:hAnsi="Times New Roman" w:cs="Times New Roman"/>
                <w:sz w:val="24"/>
                <w:szCs w:val="24"/>
              </w:rPr>
              <w:t>1/1</w:t>
            </w:r>
            <w:r>
              <w:rPr>
                <w:rFonts w:ascii="Times New Roman" w:hAnsi="Times New Roman" w:cs="Times New Roman"/>
                <w:sz w:val="24"/>
                <w:szCs w:val="24"/>
              </w:rPr>
              <w:t>6</w:t>
            </w:r>
            <w:r w:rsidRPr="005453C9">
              <w:rPr>
                <w:rFonts w:ascii="Times New Roman" w:hAnsi="Times New Roman" w:cs="Times New Roman"/>
                <w:sz w:val="24"/>
                <w:szCs w:val="24"/>
              </w:rPr>
              <w:t xml:space="preserve"> – 1/</w:t>
            </w:r>
            <w:r>
              <w:rPr>
                <w:rFonts w:ascii="Times New Roman" w:hAnsi="Times New Roman" w:cs="Times New Roman"/>
                <w:sz w:val="24"/>
                <w:szCs w:val="24"/>
              </w:rPr>
              <w:t>19</w:t>
            </w:r>
          </w:p>
          <w:p w14:paraId="4D7EC3AE" w14:textId="77777777" w:rsidR="00D0136D" w:rsidRDefault="00D0136D" w:rsidP="00A812FF">
            <w:pPr>
              <w:jc w:val="center"/>
              <w:rPr>
                <w:rFonts w:ascii="Times New Roman" w:hAnsi="Times New Roman" w:cs="Times New Roman"/>
                <w:sz w:val="24"/>
                <w:szCs w:val="24"/>
              </w:rPr>
            </w:pPr>
            <w:r w:rsidRPr="005453C9">
              <w:rPr>
                <w:rFonts w:ascii="Times New Roman" w:hAnsi="Times New Roman" w:cs="Times New Roman"/>
                <w:sz w:val="24"/>
                <w:szCs w:val="24"/>
              </w:rPr>
              <w:t>1/2</w:t>
            </w:r>
            <w:r>
              <w:rPr>
                <w:rFonts w:ascii="Times New Roman" w:hAnsi="Times New Roman" w:cs="Times New Roman"/>
                <w:sz w:val="24"/>
                <w:szCs w:val="24"/>
              </w:rPr>
              <w:t>2</w:t>
            </w:r>
            <w:r w:rsidRPr="005453C9">
              <w:rPr>
                <w:rFonts w:ascii="Times New Roman" w:hAnsi="Times New Roman" w:cs="Times New Roman"/>
                <w:sz w:val="24"/>
                <w:szCs w:val="24"/>
              </w:rPr>
              <w:t xml:space="preserve"> – 1/2</w:t>
            </w:r>
            <w:r>
              <w:rPr>
                <w:rFonts w:ascii="Times New Roman" w:hAnsi="Times New Roman" w:cs="Times New Roman"/>
                <w:sz w:val="24"/>
                <w:szCs w:val="24"/>
              </w:rPr>
              <w:t>6</w:t>
            </w:r>
          </w:p>
          <w:p w14:paraId="6039C097" w14:textId="77777777" w:rsidR="00D0136D" w:rsidRDefault="00D0136D" w:rsidP="00A812FF">
            <w:pPr>
              <w:jc w:val="center"/>
              <w:rPr>
                <w:rFonts w:ascii="Times New Roman" w:hAnsi="Times New Roman" w:cs="Times New Roman"/>
                <w:sz w:val="24"/>
                <w:szCs w:val="24"/>
              </w:rPr>
            </w:pPr>
            <w:r w:rsidRPr="005453C9">
              <w:rPr>
                <w:rFonts w:ascii="Times New Roman" w:hAnsi="Times New Roman" w:cs="Times New Roman"/>
                <w:sz w:val="24"/>
                <w:szCs w:val="24"/>
              </w:rPr>
              <w:t>1/</w:t>
            </w:r>
            <w:r>
              <w:rPr>
                <w:rFonts w:ascii="Times New Roman" w:hAnsi="Times New Roman" w:cs="Times New Roman"/>
                <w:sz w:val="24"/>
                <w:szCs w:val="24"/>
              </w:rPr>
              <w:t>29</w:t>
            </w:r>
            <w:r w:rsidRPr="005453C9">
              <w:rPr>
                <w:rFonts w:ascii="Times New Roman" w:hAnsi="Times New Roman" w:cs="Times New Roman"/>
                <w:sz w:val="24"/>
                <w:szCs w:val="24"/>
              </w:rPr>
              <w:t xml:space="preserve"> – 2/</w:t>
            </w:r>
            <w:r>
              <w:rPr>
                <w:rFonts w:ascii="Times New Roman" w:hAnsi="Times New Roman" w:cs="Times New Roman"/>
                <w:sz w:val="24"/>
                <w:szCs w:val="24"/>
              </w:rPr>
              <w:t>2</w:t>
            </w:r>
          </w:p>
          <w:p w14:paraId="4D9E30DD" w14:textId="229E3BF8" w:rsidR="00D0136D" w:rsidRPr="005453C9" w:rsidRDefault="00D0136D" w:rsidP="00A812FF">
            <w:pPr>
              <w:jc w:val="center"/>
              <w:rPr>
                <w:rFonts w:ascii="Times New Roman" w:hAnsi="Times New Roman" w:cs="Times New Roman"/>
                <w:sz w:val="24"/>
                <w:szCs w:val="24"/>
              </w:rPr>
            </w:pPr>
            <w:r w:rsidRPr="005453C9">
              <w:rPr>
                <w:rFonts w:ascii="Times New Roman" w:hAnsi="Times New Roman" w:cs="Times New Roman"/>
                <w:sz w:val="24"/>
                <w:szCs w:val="24"/>
              </w:rPr>
              <w:t>2/</w:t>
            </w:r>
            <w:r>
              <w:rPr>
                <w:rFonts w:ascii="Times New Roman" w:hAnsi="Times New Roman" w:cs="Times New Roman"/>
                <w:sz w:val="24"/>
                <w:szCs w:val="24"/>
              </w:rPr>
              <w:t>5</w:t>
            </w:r>
            <w:r w:rsidRPr="005453C9">
              <w:rPr>
                <w:rFonts w:ascii="Times New Roman" w:hAnsi="Times New Roman" w:cs="Times New Roman"/>
                <w:sz w:val="24"/>
                <w:szCs w:val="24"/>
              </w:rPr>
              <w:t xml:space="preserve"> – 2/</w:t>
            </w:r>
            <w:r>
              <w:rPr>
                <w:rFonts w:ascii="Times New Roman" w:hAnsi="Times New Roman" w:cs="Times New Roman"/>
                <w:sz w:val="24"/>
                <w:szCs w:val="24"/>
              </w:rPr>
              <w:t>9</w:t>
            </w:r>
          </w:p>
        </w:tc>
        <w:tc>
          <w:tcPr>
            <w:tcW w:w="7980" w:type="dxa"/>
          </w:tcPr>
          <w:p w14:paraId="02BC5514" w14:textId="77777777" w:rsidR="00D0136D" w:rsidRPr="005453C9" w:rsidRDefault="00D0136D" w:rsidP="00D0136D">
            <w:pPr>
              <w:pStyle w:val="ListParagraph"/>
              <w:numPr>
                <w:ilvl w:val="0"/>
                <w:numId w:val="4"/>
              </w:numPr>
              <w:rPr>
                <w:rFonts w:ascii="Times New Roman" w:hAnsi="Times New Roman" w:cs="Times New Roman"/>
                <w:sz w:val="24"/>
                <w:szCs w:val="24"/>
              </w:rPr>
            </w:pPr>
            <w:r w:rsidRPr="005453C9">
              <w:rPr>
                <w:rFonts w:ascii="Times New Roman" w:hAnsi="Times New Roman" w:cs="Times New Roman"/>
                <w:sz w:val="24"/>
                <w:szCs w:val="24"/>
              </w:rPr>
              <w:t>Martin Luther King</w:t>
            </w:r>
            <w:r>
              <w:rPr>
                <w:rFonts w:ascii="Times New Roman" w:hAnsi="Times New Roman" w:cs="Times New Roman"/>
                <w:sz w:val="24"/>
                <w:szCs w:val="24"/>
              </w:rPr>
              <w:t>,</w:t>
            </w:r>
            <w:r w:rsidRPr="005453C9">
              <w:rPr>
                <w:rFonts w:ascii="Times New Roman" w:hAnsi="Times New Roman" w:cs="Times New Roman"/>
                <w:sz w:val="24"/>
                <w:szCs w:val="24"/>
              </w:rPr>
              <w:t xml:space="preserve"> Jr. Holiday – 1/1</w:t>
            </w:r>
            <w:r>
              <w:rPr>
                <w:rFonts w:ascii="Times New Roman" w:hAnsi="Times New Roman" w:cs="Times New Roman"/>
                <w:sz w:val="24"/>
                <w:szCs w:val="24"/>
              </w:rPr>
              <w:t>5</w:t>
            </w:r>
          </w:p>
          <w:p w14:paraId="669C8D8C" w14:textId="77777777" w:rsidR="00BE027B" w:rsidRDefault="00BE027B" w:rsidP="00BE027B">
            <w:pPr>
              <w:pStyle w:val="ListParagraph"/>
              <w:numPr>
                <w:ilvl w:val="0"/>
                <w:numId w:val="4"/>
              </w:numPr>
              <w:rPr>
                <w:rFonts w:ascii="Times New Roman" w:hAnsi="Times New Roman" w:cs="Times New Roman"/>
                <w:b/>
                <w:bCs/>
                <w:sz w:val="24"/>
                <w:szCs w:val="24"/>
              </w:rPr>
            </w:pPr>
            <w:r w:rsidRPr="00537B09">
              <w:rPr>
                <w:rFonts w:ascii="Times New Roman" w:hAnsi="Times New Roman" w:cs="Times New Roman"/>
                <w:b/>
                <w:bCs/>
                <w:sz w:val="24"/>
                <w:szCs w:val="24"/>
              </w:rPr>
              <w:t>Southwest Asia and North Africa</w:t>
            </w:r>
          </w:p>
          <w:p w14:paraId="1EEF2F45" w14:textId="77777777" w:rsidR="00BE027B" w:rsidRPr="00533E29" w:rsidRDefault="00BE027B" w:rsidP="00BE027B">
            <w:pPr>
              <w:pStyle w:val="ListParagraph"/>
              <w:numPr>
                <w:ilvl w:val="0"/>
                <w:numId w:val="4"/>
              </w:numPr>
              <w:rPr>
                <w:rFonts w:ascii="Times New Roman" w:hAnsi="Times New Roman" w:cs="Times New Roman"/>
                <w:b/>
                <w:bCs/>
                <w:sz w:val="24"/>
                <w:szCs w:val="24"/>
                <w:highlight w:val="yellow"/>
              </w:rPr>
            </w:pPr>
            <w:r w:rsidRPr="00533E29">
              <w:rPr>
                <w:rFonts w:ascii="Times New Roman" w:hAnsi="Times New Roman" w:cs="Times New Roman"/>
                <w:b/>
                <w:bCs/>
                <w:sz w:val="24"/>
                <w:szCs w:val="24"/>
                <w:highlight w:val="yellow"/>
              </w:rPr>
              <w:t>DBQ Project: The Syrian Civil War: What is Fueling the Violence?</w:t>
            </w:r>
          </w:p>
          <w:p w14:paraId="48C56979" w14:textId="58F53AC3" w:rsidR="005453C9" w:rsidRPr="005453C9" w:rsidRDefault="00BE027B" w:rsidP="00BE027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Chapter 15 and 16</w:t>
            </w:r>
          </w:p>
        </w:tc>
      </w:tr>
      <w:tr w:rsidR="005453C9" w:rsidRPr="005453C9" w14:paraId="731F6015" w14:textId="77777777" w:rsidTr="00180998">
        <w:trPr>
          <w:trHeight w:val="504"/>
          <w:jc w:val="center"/>
        </w:trPr>
        <w:tc>
          <w:tcPr>
            <w:tcW w:w="1770" w:type="dxa"/>
            <w:vMerge/>
          </w:tcPr>
          <w:p w14:paraId="64B2898F"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30542165" w14:textId="705565AC" w:rsidR="005453C9" w:rsidRPr="001148B7" w:rsidRDefault="007E1280" w:rsidP="00E87408">
            <w:pPr>
              <w:jc w:val="center"/>
              <w:rPr>
                <w:rFonts w:ascii="Times New Roman" w:hAnsi="Times New Roman" w:cs="Times New Roman"/>
                <w:b/>
                <w:bCs/>
                <w:sz w:val="24"/>
                <w:szCs w:val="24"/>
              </w:rPr>
            </w:pPr>
            <w:r>
              <w:rPr>
                <w:rFonts w:ascii="Times New Roman" w:hAnsi="Times New Roman" w:cs="Times New Roman"/>
                <w:b/>
                <w:bCs/>
                <w:sz w:val="24"/>
                <w:szCs w:val="24"/>
              </w:rPr>
              <w:t>6</w:t>
            </w:r>
            <w:r w:rsidR="00BE027B">
              <w:rPr>
                <w:rFonts w:ascii="Times New Roman" w:hAnsi="Times New Roman" w:cs="Times New Roman"/>
                <w:b/>
                <w:bCs/>
                <w:sz w:val="24"/>
                <w:szCs w:val="24"/>
              </w:rPr>
              <w:t>-</w:t>
            </w:r>
            <w:r w:rsidR="00FB7FC1">
              <w:rPr>
                <w:rFonts w:ascii="Times New Roman" w:hAnsi="Times New Roman" w:cs="Times New Roman"/>
                <w:b/>
                <w:bCs/>
                <w:sz w:val="24"/>
                <w:szCs w:val="24"/>
              </w:rPr>
              <w:t>9</w:t>
            </w:r>
          </w:p>
          <w:p w14:paraId="4957AB2E" w14:textId="77777777" w:rsidR="005453C9" w:rsidRDefault="005453C9" w:rsidP="00A812FF">
            <w:pPr>
              <w:jc w:val="center"/>
              <w:rPr>
                <w:rFonts w:ascii="Times New Roman" w:hAnsi="Times New Roman" w:cs="Times New Roman"/>
                <w:sz w:val="24"/>
                <w:szCs w:val="24"/>
              </w:rPr>
            </w:pPr>
            <w:r w:rsidRPr="005453C9">
              <w:rPr>
                <w:rFonts w:ascii="Times New Roman" w:hAnsi="Times New Roman" w:cs="Times New Roman"/>
                <w:sz w:val="24"/>
                <w:szCs w:val="24"/>
              </w:rPr>
              <w:t>2/1</w:t>
            </w:r>
            <w:r w:rsidR="007D2ACB">
              <w:rPr>
                <w:rFonts w:ascii="Times New Roman" w:hAnsi="Times New Roman" w:cs="Times New Roman"/>
                <w:sz w:val="24"/>
                <w:szCs w:val="24"/>
              </w:rPr>
              <w:t>2</w:t>
            </w:r>
            <w:r w:rsidRPr="005453C9">
              <w:rPr>
                <w:rFonts w:ascii="Times New Roman" w:hAnsi="Times New Roman" w:cs="Times New Roman"/>
                <w:sz w:val="24"/>
                <w:szCs w:val="24"/>
              </w:rPr>
              <w:t xml:space="preserve"> – 2/1</w:t>
            </w:r>
            <w:r w:rsidR="007D2ACB">
              <w:rPr>
                <w:rFonts w:ascii="Times New Roman" w:hAnsi="Times New Roman" w:cs="Times New Roman"/>
                <w:sz w:val="24"/>
                <w:szCs w:val="24"/>
              </w:rPr>
              <w:t>6</w:t>
            </w:r>
          </w:p>
          <w:p w14:paraId="435B1876" w14:textId="77777777" w:rsidR="00BE027B" w:rsidRDefault="00BE027B" w:rsidP="00A812FF">
            <w:pPr>
              <w:jc w:val="center"/>
              <w:rPr>
                <w:rFonts w:ascii="Times New Roman" w:hAnsi="Times New Roman" w:cs="Times New Roman"/>
                <w:sz w:val="24"/>
                <w:szCs w:val="24"/>
              </w:rPr>
            </w:pPr>
            <w:r w:rsidRPr="005453C9">
              <w:rPr>
                <w:rFonts w:ascii="Times New Roman" w:hAnsi="Times New Roman" w:cs="Times New Roman"/>
                <w:sz w:val="24"/>
                <w:szCs w:val="24"/>
              </w:rPr>
              <w:t>2/2</w:t>
            </w:r>
            <w:r>
              <w:rPr>
                <w:rFonts w:ascii="Times New Roman" w:hAnsi="Times New Roman" w:cs="Times New Roman"/>
                <w:sz w:val="24"/>
                <w:szCs w:val="24"/>
              </w:rPr>
              <w:t>0</w:t>
            </w:r>
            <w:r w:rsidRPr="005453C9">
              <w:rPr>
                <w:rFonts w:ascii="Times New Roman" w:hAnsi="Times New Roman" w:cs="Times New Roman"/>
                <w:sz w:val="24"/>
                <w:szCs w:val="24"/>
              </w:rPr>
              <w:t xml:space="preserve"> – 2/2</w:t>
            </w:r>
            <w:r>
              <w:rPr>
                <w:rFonts w:ascii="Times New Roman" w:hAnsi="Times New Roman" w:cs="Times New Roman"/>
                <w:sz w:val="24"/>
                <w:szCs w:val="24"/>
              </w:rPr>
              <w:t>3</w:t>
            </w:r>
          </w:p>
          <w:p w14:paraId="72C18DF9" w14:textId="77777777" w:rsidR="00FB7FC1" w:rsidRDefault="00FB7FC1" w:rsidP="00A812FF">
            <w:pPr>
              <w:jc w:val="center"/>
              <w:rPr>
                <w:rFonts w:ascii="Times New Roman" w:hAnsi="Times New Roman" w:cs="Times New Roman"/>
                <w:sz w:val="24"/>
                <w:szCs w:val="24"/>
              </w:rPr>
            </w:pPr>
            <w:r w:rsidRPr="005453C9">
              <w:rPr>
                <w:rFonts w:ascii="Times New Roman" w:hAnsi="Times New Roman" w:cs="Times New Roman"/>
                <w:sz w:val="24"/>
                <w:szCs w:val="24"/>
              </w:rPr>
              <w:t>2/2</w:t>
            </w:r>
            <w:r>
              <w:rPr>
                <w:rFonts w:ascii="Times New Roman" w:hAnsi="Times New Roman" w:cs="Times New Roman"/>
                <w:sz w:val="24"/>
                <w:szCs w:val="24"/>
              </w:rPr>
              <w:t>6</w:t>
            </w:r>
            <w:r w:rsidRPr="005453C9">
              <w:rPr>
                <w:rFonts w:ascii="Times New Roman" w:hAnsi="Times New Roman" w:cs="Times New Roman"/>
                <w:sz w:val="24"/>
                <w:szCs w:val="24"/>
              </w:rPr>
              <w:t xml:space="preserve"> – 3/</w:t>
            </w:r>
            <w:r>
              <w:rPr>
                <w:rFonts w:ascii="Times New Roman" w:hAnsi="Times New Roman" w:cs="Times New Roman"/>
                <w:sz w:val="24"/>
                <w:szCs w:val="24"/>
              </w:rPr>
              <w:t>1</w:t>
            </w:r>
          </w:p>
          <w:p w14:paraId="2691EF7E" w14:textId="06708205" w:rsidR="00FB7FC1" w:rsidRPr="005453C9" w:rsidRDefault="00FB7FC1" w:rsidP="00A812FF">
            <w:pPr>
              <w:jc w:val="center"/>
              <w:rPr>
                <w:rFonts w:ascii="Times New Roman" w:hAnsi="Times New Roman" w:cs="Times New Roman"/>
                <w:sz w:val="24"/>
                <w:szCs w:val="24"/>
              </w:rPr>
            </w:pPr>
            <w:r w:rsidRPr="005453C9">
              <w:rPr>
                <w:rFonts w:ascii="Times New Roman" w:hAnsi="Times New Roman" w:cs="Times New Roman"/>
                <w:sz w:val="24"/>
                <w:szCs w:val="24"/>
              </w:rPr>
              <w:t>3/</w:t>
            </w:r>
            <w:r>
              <w:rPr>
                <w:rFonts w:ascii="Times New Roman" w:hAnsi="Times New Roman" w:cs="Times New Roman"/>
                <w:sz w:val="24"/>
                <w:szCs w:val="24"/>
              </w:rPr>
              <w:t>4</w:t>
            </w:r>
            <w:r w:rsidRPr="005453C9">
              <w:rPr>
                <w:rFonts w:ascii="Times New Roman" w:hAnsi="Times New Roman" w:cs="Times New Roman"/>
                <w:sz w:val="24"/>
                <w:szCs w:val="24"/>
              </w:rPr>
              <w:t xml:space="preserve"> – 3/</w:t>
            </w:r>
            <w:r>
              <w:rPr>
                <w:rFonts w:ascii="Times New Roman" w:hAnsi="Times New Roman" w:cs="Times New Roman"/>
                <w:sz w:val="24"/>
                <w:szCs w:val="24"/>
              </w:rPr>
              <w:t>8</w:t>
            </w:r>
          </w:p>
        </w:tc>
        <w:tc>
          <w:tcPr>
            <w:tcW w:w="7980" w:type="dxa"/>
          </w:tcPr>
          <w:p w14:paraId="309CD444" w14:textId="77777777" w:rsidR="005453C9" w:rsidRDefault="00FB7FC1" w:rsidP="00965CD8">
            <w:pPr>
              <w:pStyle w:val="ListParagraph"/>
              <w:numPr>
                <w:ilvl w:val="0"/>
                <w:numId w:val="4"/>
              </w:numPr>
              <w:rPr>
                <w:rFonts w:ascii="Times New Roman" w:hAnsi="Times New Roman" w:cs="Times New Roman"/>
                <w:sz w:val="24"/>
                <w:szCs w:val="24"/>
              </w:rPr>
            </w:pPr>
            <w:r w:rsidRPr="005453C9">
              <w:rPr>
                <w:rFonts w:ascii="Times New Roman" w:hAnsi="Times New Roman" w:cs="Times New Roman"/>
                <w:sz w:val="24"/>
                <w:szCs w:val="24"/>
              </w:rPr>
              <w:t>President</w:t>
            </w:r>
            <w:r>
              <w:rPr>
                <w:rFonts w:ascii="Times New Roman" w:hAnsi="Times New Roman" w:cs="Times New Roman"/>
                <w:sz w:val="24"/>
                <w:szCs w:val="24"/>
              </w:rPr>
              <w:t>’</w:t>
            </w:r>
            <w:r w:rsidRPr="005453C9">
              <w:rPr>
                <w:rFonts w:ascii="Times New Roman" w:hAnsi="Times New Roman" w:cs="Times New Roman"/>
                <w:sz w:val="24"/>
                <w:szCs w:val="24"/>
              </w:rPr>
              <w:t>s Day Holiday – 2/</w:t>
            </w:r>
            <w:r>
              <w:rPr>
                <w:rFonts w:ascii="Times New Roman" w:hAnsi="Times New Roman" w:cs="Times New Roman"/>
                <w:sz w:val="24"/>
                <w:szCs w:val="24"/>
              </w:rPr>
              <w:t>19</w:t>
            </w:r>
          </w:p>
          <w:p w14:paraId="0B87F166" w14:textId="77777777" w:rsidR="00180998" w:rsidRPr="00170F2E" w:rsidRDefault="00180998" w:rsidP="00180998">
            <w:pPr>
              <w:pStyle w:val="ListParagraph"/>
              <w:numPr>
                <w:ilvl w:val="0"/>
                <w:numId w:val="4"/>
              </w:numPr>
              <w:rPr>
                <w:rFonts w:ascii="Times New Roman" w:hAnsi="Times New Roman" w:cs="Times New Roman"/>
                <w:b/>
                <w:bCs/>
                <w:sz w:val="24"/>
                <w:szCs w:val="24"/>
              </w:rPr>
            </w:pPr>
            <w:r w:rsidRPr="00170F2E">
              <w:rPr>
                <w:rFonts w:ascii="Times New Roman" w:hAnsi="Times New Roman" w:cs="Times New Roman"/>
                <w:b/>
                <w:bCs/>
                <w:sz w:val="24"/>
                <w:szCs w:val="24"/>
              </w:rPr>
              <w:t>Sub-Saharan Africa</w:t>
            </w:r>
          </w:p>
          <w:p w14:paraId="79448E79" w14:textId="77777777" w:rsidR="00180998" w:rsidRPr="005453C9" w:rsidRDefault="00180998" w:rsidP="0018099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Chapters 13 and 14</w:t>
            </w:r>
          </w:p>
          <w:p w14:paraId="479D7968" w14:textId="6A6E313C" w:rsidR="00180998" w:rsidRPr="00180998" w:rsidRDefault="00180998" w:rsidP="00180998">
            <w:pPr>
              <w:rPr>
                <w:rFonts w:ascii="Times New Roman" w:hAnsi="Times New Roman" w:cs="Times New Roman"/>
                <w:sz w:val="24"/>
                <w:szCs w:val="24"/>
              </w:rPr>
            </w:pPr>
          </w:p>
        </w:tc>
      </w:tr>
    </w:tbl>
    <w:p w14:paraId="45B04E38" w14:textId="77777777" w:rsidR="008E62B5" w:rsidRDefault="008E62B5">
      <w:r>
        <w:br w:type="page"/>
      </w:r>
    </w:p>
    <w:p w14:paraId="17B5A57E" w14:textId="77777777" w:rsidR="00F81B23" w:rsidRDefault="00F81B23"/>
    <w:p w14:paraId="2E9AA2E0" w14:textId="77777777" w:rsidR="00A812FF" w:rsidRDefault="00A812FF"/>
    <w:tbl>
      <w:tblPr>
        <w:tblStyle w:val="TableGrid"/>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950"/>
        <w:gridCol w:w="2070"/>
        <w:gridCol w:w="7800"/>
      </w:tblGrid>
      <w:tr w:rsidR="005453C9" w:rsidRPr="005453C9" w14:paraId="1FC79998" w14:textId="77777777" w:rsidTr="00950A31">
        <w:trPr>
          <w:trHeight w:val="360"/>
          <w:jc w:val="center"/>
        </w:trPr>
        <w:tc>
          <w:tcPr>
            <w:tcW w:w="1950" w:type="dxa"/>
            <w:vMerge w:val="restart"/>
            <w:vAlign w:val="center"/>
          </w:tcPr>
          <w:p w14:paraId="7D672584" w14:textId="77777777" w:rsidR="005453C9" w:rsidRPr="005453C9" w:rsidRDefault="005453C9" w:rsidP="002638D7">
            <w:pPr>
              <w:jc w:val="center"/>
              <w:rPr>
                <w:rFonts w:ascii="Times New Roman" w:hAnsi="Times New Roman" w:cs="Times New Roman"/>
                <w:b/>
                <w:bCs/>
                <w:sz w:val="24"/>
                <w:szCs w:val="24"/>
              </w:rPr>
            </w:pPr>
            <w:r w:rsidRPr="005453C9">
              <w:rPr>
                <w:rFonts w:ascii="Times New Roman" w:hAnsi="Times New Roman" w:cs="Times New Roman"/>
                <w:sz w:val="24"/>
                <w:szCs w:val="24"/>
              </w:rPr>
              <w:br w:type="page"/>
            </w:r>
            <w:r w:rsidRPr="005453C9">
              <w:rPr>
                <w:rFonts w:ascii="Times New Roman" w:hAnsi="Times New Roman" w:cs="Times New Roman"/>
                <w:b/>
                <w:bCs/>
                <w:sz w:val="24"/>
                <w:szCs w:val="24"/>
              </w:rPr>
              <w:t>Quarter 4</w:t>
            </w:r>
          </w:p>
          <w:p w14:paraId="7917375B" w14:textId="7EE13AA0" w:rsidR="005453C9" w:rsidRPr="005453C9" w:rsidRDefault="005453C9" w:rsidP="005806B9">
            <w:pPr>
              <w:jc w:val="center"/>
              <w:rPr>
                <w:rFonts w:ascii="Times New Roman" w:hAnsi="Times New Roman" w:cs="Times New Roman"/>
                <w:sz w:val="24"/>
                <w:szCs w:val="24"/>
              </w:rPr>
            </w:pPr>
            <w:r w:rsidRPr="005453C9">
              <w:rPr>
                <w:rFonts w:ascii="Times New Roman" w:hAnsi="Times New Roman" w:cs="Times New Roman"/>
                <w:sz w:val="24"/>
                <w:szCs w:val="24"/>
              </w:rPr>
              <w:t xml:space="preserve">Mar </w:t>
            </w:r>
            <w:r w:rsidR="007E1229">
              <w:rPr>
                <w:rFonts w:ascii="Times New Roman" w:hAnsi="Times New Roman" w:cs="Times New Roman"/>
                <w:sz w:val="24"/>
                <w:szCs w:val="24"/>
              </w:rPr>
              <w:t>19</w:t>
            </w:r>
            <w:r w:rsidRPr="005453C9">
              <w:rPr>
                <w:rFonts w:ascii="Times New Roman" w:hAnsi="Times New Roman" w:cs="Times New Roman"/>
                <w:sz w:val="24"/>
                <w:szCs w:val="24"/>
              </w:rPr>
              <w:t xml:space="preserve"> – May </w:t>
            </w:r>
            <w:r w:rsidR="00027A71">
              <w:rPr>
                <w:rFonts w:ascii="Times New Roman" w:hAnsi="Times New Roman" w:cs="Times New Roman"/>
                <w:sz w:val="24"/>
                <w:szCs w:val="24"/>
              </w:rPr>
              <w:t>2</w:t>
            </w:r>
            <w:r w:rsidR="007E1229">
              <w:rPr>
                <w:rFonts w:ascii="Times New Roman" w:hAnsi="Times New Roman" w:cs="Times New Roman"/>
                <w:sz w:val="24"/>
                <w:szCs w:val="24"/>
              </w:rPr>
              <w:t>4</w:t>
            </w:r>
          </w:p>
        </w:tc>
        <w:tc>
          <w:tcPr>
            <w:tcW w:w="2070" w:type="dxa"/>
            <w:shd w:val="clear" w:color="auto" w:fill="DEEAF6" w:themeFill="accent1" w:themeFillTint="33"/>
            <w:vAlign w:val="center"/>
          </w:tcPr>
          <w:p w14:paraId="704C4F0F" w14:textId="77777777" w:rsidR="005453C9" w:rsidRDefault="005453C9" w:rsidP="002638D7">
            <w:pPr>
              <w:jc w:val="center"/>
              <w:rPr>
                <w:rFonts w:ascii="Times New Roman" w:hAnsi="Times New Roman" w:cs="Times New Roman"/>
                <w:b/>
                <w:sz w:val="24"/>
                <w:szCs w:val="24"/>
              </w:rPr>
            </w:pPr>
            <w:r w:rsidRPr="005453C9">
              <w:rPr>
                <w:rFonts w:ascii="Times New Roman" w:hAnsi="Times New Roman" w:cs="Times New Roman"/>
                <w:b/>
                <w:sz w:val="24"/>
                <w:szCs w:val="24"/>
              </w:rPr>
              <w:t>Week</w:t>
            </w:r>
            <w:r>
              <w:rPr>
                <w:rFonts w:ascii="Times New Roman" w:hAnsi="Times New Roman" w:cs="Times New Roman"/>
                <w:b/>
                <w:sz w:val="24"/>
                <w:szCs w:val="24"/>
              </w:rPr>
              <w:t>/</w:t>
            </w:r>
          </w:p>
          <w:p w14:paraId="0AB38863" w14:textId="5091A833" w:rsidR="005453C9" w:rsidRPr="005453C9" w:rsidRDefault="005453C9" w:rsidP="002638D7">
            <w:pPr>
              <w:jc w:val="center"/>
              <w:rPr>
                <w:rFonts w:ascii="Times New Roman" w:hAnsi="Times New Roman" w:cs="Times New Roman"/>
                <w:b/>
                <w:sz w:val="24"/>
                <w:szCs w:val="24"/>
              </w:rPr>
            </w:pPr>
            <w:r>
              <w:rPr>
                <w:rFonts w:ascii="Times New Roman" w:hAnsi="Times New Roman" w:cs="Times New Roman"/>
                <w:b/>
                <w:sz w:val="24"/>
                <w:szCs w:val="24"/>
              </w:rPr>
              <w:t>Suggested Pacing</w:t>
            </w:r>
          </w:p>
        </w:tc>
        <w:tc>
          <w:tcPr>
            <w:tcW w:w="7800" w:type="dxa"/>
            <w:shd w:val="clear" w:color="auto" w:fill="DEEAF6" w:themeFill="accent1" w:themeFillTint="33"/>
            <w:vAlign w:val="center"/>
          </w:tcPr>
          <w:p w14:paraId="2483E7DA" w14:textId="77777777" w:rsidR="005453C9" w:rsidRPr="005453C9" w:rsidRDefault="005453C9" w:rsidP="002638D7">
            <w:pPr>
              <w:jc w:val="center"/>
              <w:rPr>
                <w:rFonts w:ascii="Times New Roman" w:hAnsi="Times New Roman" w:cs="Times New Roman"/>
                <w:b/>
                <w:sz w:val="24"/>
                <w:szCs w:val="24"/>
              </w:rPr>
            </w:pPr>
            <w:r w:rsidRPr="005453C9">
              <w:rPr>
                <w:rFonts w:ascii="Times New Roman" w:hAnsi="Times New Roman" w:cs="Times New Roman"/>
                <w:b/>
                <w:sz w:val="24"/>
                <w:szCs w:val="24"/>
              </w:rPr>
              <w:t>Major Concepts / Topics</w:t>
            </w:r>
          </w:p>
        </w:tc>
      </w:tr>
      <w:tr w:rsidR="005453C9" w:rsidRPr="005453C9" w14:paraId="71F95146" w14:textId="77777777" w:rsidTr="00950A31">
        <w:trPr>
          <w:trHeight w:val="504"/>
          <w:jc w:val="center"/>
        </w:trPr>
        <w:tc>
          <w:tcPr>
            <w:tcW w:w="1950" w:type="dxa"/>
            <w:vMerge/>
          </w:tcPr>
          <w:p w14:paraId="475C20EE"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34681398" w14:textId="4511D4D3" w:rsidR="005453C9" w:rsidRPr="005453C9" w:rsidRDefault="005453C9" w:rsidP="00E87408">
            <w:pPr>
              <w:jc w:val="center"/>
              <w:rPr>
                <w:rFonts w:ascii="Times New Roman" w:hAnsi="Times New Roman" w:cs="Times New Roman"/>
                <w:sz w:val="24"/>
                <w:szCs w:val="24"/>
              </w:rPr>
            </w:pPr>
          </w:p>
          <w:p w14:paraId="17C46C7D" w14:textId="12755DF9" w:rsidR="005453C9" w:rsidRPr="005453C9" w:rsidRDefault="005453C9" w:rsidP="005806B9">
            <w:pPr>
              <w:jc w:val="center"/>
              <w:rPr>
                <w:rFonts w:ascii="Times New Roman" w:hAnsi="Times New Roman" w:cs="Times New Roman"/>
                <w:sz w:val="24"/>
                <w:szCs w:val="24"/>
              </w:rPr>
            </w:pPr>
            <w:r w:rsidRPr="005453C9">
              <w:rPr>
                <w:rFonts w:ascii="Times New Roman" w:hAnsi="Times New Roman" w:cs="Times New Roman"/>
                <w:sz w:val="24"/>
                <w:szCs w:val="24"/>
              </w:rPr>
              <w:t>3/1</w:t>
            </w:r>
            <w:r w:rsidR="004326A7">
              <w:rPr>
                <w:rFonts w:ascii="Times New Roman" w:hAnsi="Times New Roman" w:cs="Times New Roman"/>
                <w:sz w:val="24"/>
                <w:szCs w:val="24"/>
              </w:rPr>
              <w:t>1</w:t>
            </w:r>
            <w:r w:rsidRPr="005453C9">
              <w:rPr>
                <w:rFonts w:ascii="Times New Roman" w:hAnsi="Times New Roman" w:cs="Times New Roman"/>
                <w:sz w:val="24"/>
                <w:szCs w:val="24"/>
              </w:rPr>
              <w:t xml:space="preserve"> – 3/1</w:t>
            </w:r>
            <w:r w:rsidR="004326A7">
              <w:rPr>
                <w:rFonts w:ascii="Times New Roman" w:hAnsi="Times New Roman" w:cs="Times New Roman"/>
                <w:sz w:val="24"/>
                <w:szCs w:val="24"/>
              </w:rPr>
              <w:t>5</w:t>
            </w:r>
          </w:p>
        </w:tc>
        <w:tc>
          <w:tcPr>
            <w:tcW w:w="7800" w:type="dxa"/>
          </w:tcPr>
          <w:p w14:paraId="6582A8B6" w14:textId="77777777" w:rsidR="005453C9" w:rsidRPr="005453C9" w:rsidRDefault="005453C9" w:rsidP="00F71057">
            <w:pPr>
              <w:pStyle w:val="ListParagraph"/>
              <w:numPr>
                <w:ilvl w:val="0"/>
                <w:numId w:val="4"/>
              </w:numPr>
              <w:rPr>
                <w:rFonts w:ascii="Times New Roman" w:hAnsi="Times New Roman" w:cs="Times New Roman"/>
                <w:sz w:val="24"/>
                <w:szCs w:val="24"/>
              </w:rPr>
            </w:pPr>
            <w:r w:rsidRPr="005453C9">
              <w:rPr>
                <w:rFonts w:ascii="Times New Roman" w:hAnsi="Times New Roman" w:cs="Times New Roman"/>
                <w:b/>
                <w:sz w:val="24"/>
                <w:szCs w:val="24"/>
              </w:rPr>
              <w:t>SPRING BREAK – NO SCHOOL</w:t>
            </w:r>
          </w:p>
        </w:tc>
      </w:tr>
      <w:tr w:rsidR="005453C9" w:rsidRPr="005453C9" w14:paraId="2F6D946B" w14:textId="77777777" w:rsidTr="00950A31">
        <w:trPr>
          <w:trHeight w:val="504"/>
          <w:jc w:val="center"/>
        </w:trPr>
        <w:tc>
          <w:tcPr>
            <w:tcW w:w="1950" w:type="dxa"/>
            <w:vMerge/>
          </w:tcPr>
          <w:p w14:paraId="04AFD428"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686AC165" w14:textId="214B18E2" w:rsidR="005453C9" w:rsidRPr="00633B32" w:rsidRDefault="005453C9" w:rsidP="00E87408">
            <w:pPr>
              <w:jc w:val="center"/>
              <w:rPr>
                <w:rFonts w:ascii="Times New Roman" w:hAnsi="Times New Roman" w:cs="Times New Roman"/>
                <w:b/>
                <w:bCs/>
                <w:sz w:val="24"/>
                <w:szCs w:val="24"/>
              </w:rPr>
            </w:pPr>
            <w:r w:rsidRPr="00633B32">
              <w:rPr>
                <w:rFonts w:ascii="Times New Roman" w:hAnsi="Times New Roman" w:cs="Times New Roman"/>
                <w:b/>
                <w:bCs/>
                <w:sz w:val="24"/>
                <w:szCs w:val="24"/>
              </w:rPr>
              <w:t>1</w:t>
            </w:r>
            <w:r w:rsidR="00950A31">
              <w:rPr>
                <w:rFonts w:ascii="Times New Roman" w:hAnsi="Times New Roman" w:cs="Times New Roman"/>
                <w:b/>
                <w:bCs/>
                <w:sz w:val="24"/>
                <w:szCs w:val="24"/>
              </w:rPr>
              <w:t>-5</w:t>
            </w:r>
          </w:p>
          <w:p w14:paraId="39A1D482" w14:textId="77777777" w:rsidR="005453C9" w:rsidRDefault="005453C9" w:rsidP="005806B9">
            <w:pPr>
              <w:jc w:val="center"/>
              <w:rPr>
                <w:rFonts w:ascii="Times New Roman" w:hAnsi="Times New Roman" w:cs="Times New Roman"/>
                <w:sz w:val="24"/>
                <w:szCs w:val="24"/>
              </w:rPr>
            </w:pPr>
            <w:r w:rsidRPr="005453C9">
              <w:rPr>
                <w:rFonts w:ascii="Times New Roman" w:hAnsi="Times New Roman" w:cs="Times New Roman"/>
                <w:sz w:val="24"/>
                <w:szCs w:val="24"/>
              </w:rPr>
              <w:t>3/</w:t>
            </w:r>
            <w:r w:rsidR="004326A7">
              <w:rPr>
                <w:rFonts w:ascii="Times New Roman" w:hAnsi="Times New Roman" w:cs="Times New Roman"/>
                <w:sz w:val="24"/>
                <w:szCs w:val="24"/>
              </w:rPr>
              <w:t>19</w:t>
            </w:r>
            <w:r w:rsidRPr="005453C9">
              <w:rPr>
                <w:rFonts w:ascii="Times New Roman" w:hAnsi="Times New Roman" w:cs="Times New Roman"/>
                <w:sz w:val="24"/>
                <w:szCs w:val="24"/>
              </w:rPr>
              <w:t xml:space="preserve"> – 3/2</w:t>
            </w:r>
            <w:r w:rsidR="004326A7">
              <w:rPr>
                <w:rFonts w:ascii="Times New Roman" w:hAnsi="Times New Roman" w:cs="Times New Roman"/>
                <w:sz w:val="24"/>
                <w:szCs w:val="24"/>
              </w:rPr>
              <w:t>2</w:t>
            </w:r>
          </w:p>
          <w:p w14:paraId="2C27C6A6" w14:textId="77777777" w:rsidR="00950A31" w:rsidRDefault="00950A31" w:rsidP="005806B9">
            <w:pPr>
              <w:jc w:val="center"/>
              <w:rPr>
                <w:rFonts w:ascii="Times New Roman" w:hAnsi="Times New Roman" w:cs="Times New Roman"/>
                <w:sz w:val="24"/>
                <w:szCs w:val="24"/>
              </w:rPr>
            </w:pPr>
            <w:r w:rsidRPr="001C7F0A">
              <w:rPr>
                <w:rFonts w:ascii="Times New Roman" w:hAnsi="Times New Roman" w:cs="Times New Roman"/>
                <w:sz w:val="24"/>
                <w:szCs w:val="24"/>
              </w:rPr>
              <w:t>3/25 – 3/28</w:t>
            </w:r>
          </w:p>
          <w:p w14:paraId="47BA42D1" w14:textId="77777777" w:rsidR="00950A31" w:rsidRDefault="00950A31" w:rsidP="005806B9">
            <w:pPr>
              <w:jc w:val="center"/>
              <w:rPr>
                <w:rFonts w:ascii="Times New Roman" w:hAnsi="Times New Roman" w:cs="Times New Roman"/>
                <w:sz w:val="24"/>
                <w:szCs w:val="24"/>
              </w:rPr>
            </w:pPr>
            <w:r w:rsidRPr="005453C9">
              <w:rPr>
                <w:rFonts w:ascii="Times New Roman" w:hAnsi="Times New Roman" w:cs="Times New Roman"/>
                <w:sz w:val="24"/>
                <w:szCs w:val="24"/>
              </w:rPr>
              <w:t>4/</w:t>
            </w:r>
            <w:r>
              <w:rPr>
                <w:rFonts w:ascii="Times New Roman" w:hAnsi="Times New Roman" w:cs="Times New Roman"/>
                <w:sz w:val="24"/>
                <w:szCs w:val="24"/>
              </w:rPr>
              <w:t>1</w:t>
            </w:r>
            <w:r w:rsidRPr="005453C9">
              <w:rPr>
                <w:rFonts w:ascii="Times New Roman" w:hAnsi="Times New Roman" w:cs="Times New Roman"/>
                <w:sz w:val="24"/>
                <w:szCs w:val="24"/>
              </w:rPr>
              <w:t xml:space="preserve"> – 4/</w:t>
            </w:r>
            <w:r>
              <w:rPr>
                <w:rFonts w:ascii="Times New Roman" w:hAnsi="Times New Roman" w:cs="Times New Roman"/>
                <w:sz w:val="24"/>
                <w:szCs w:val="24"/>
              </w:rPr>
              <w:t>5</w:t>
            </w:r>
          </w:p>
          <w:p w14:paraId="3FF2507E" w14:textId="77777777" w:rsidR="00950A31" w:rsidRDefault="00950A31" w:rsidP="005806B9">
            <w:pPr>
              <w:jc w:val="center"/>
              <w:rPr>
                <w:rFonts w:ascii="Times New Roman" w:hAnsi="Times New Roman" w:cs="Times New Roman"/>
                <w:sz w:val="24"/>
                <w:szCs w:val="24"/>
              </w:rPr>
            </w:pPr>
            <w:r w:rsidRPr="005453C9">
              <w:rPr>
                <w:rFonts w:ascii="Times New Roman" w:hAnsi="Times New Roman" w:cs="Times New Roman"/>
                <w:sz w:val="24"/>
                <w:szCs w:val="24"/>
              </w:rPr>
              <w:t>4/</w:t>
            </w:r>
            <w:r>
              <w:rPr>
                <w:rFonts w:ascii="Times New Roman" w:hAnsi="Times New Roman" w:cs="Times New Roman"/>
                <w:sz w:val="24"/>
                <w:szCs w:val="24"/>
              </w:rPr>
              <w:t>8</w:t>
            </w:r>
            <w:r w:rsidRPr="005453C9">
              <w:rPr>
                <w:rFonts w:ascii="Times New Roman" w:hAnsi="Times New Roman" w:cs="Times New Roman"/>
                <w:sz w:val="24"/>
                <w:szCs w:val="24"/>
              </w:rPr>
              <w:t xml:space="preserve"> – 4/</w:t>
            </w:r>
            <w:r>
              <w:rPr>
                <w:rFonts w:ascii="Times New Roman" w:hAnsi="Times New Roman" w:cs="Times New Roman"/>
                <w:sz w:val="24"/>
                <w:szCs w:val="24"/>
              </w:rPr>
              <w:t>12</w:t>
            </w:r>
          </w:p>
          <w:p w14:paraId="628A28BD" w14:textId="4E06B5A8" w:rsidR="00950A31" w:rsidRPr="005453C9" w:rsidRDefault="00950A31" w:rsidP="005806B9">
            <w:pPr>
              <w:jc w:val="center"/>
              <w:rPr>
                <w:rFonts w:ascii="Times New Roman" w:hAnsi="Times New Roman" w:cs="Times New Roman"/>
                <w:sz w:val="24"/>
                <w:szCs w:val="24"/>
              </w:rPr>
            </w:pPr>
            <w:r w:rsidRPr="005453C9">
              <w:rPr>
                <w:rFonts w:ascii="Times New Roman" w:hAnsi="Times New Roman" w:cs="Times New Roman"/>
                <w:sz w:val="24"/>
                <w:szCs w:val="24"/>
              </w:rPr>
              <w:t>4/1</w:t>
            </w:r>
            <w:r>
              <w:rPr>
                <w:rFonts w:ascii="Times New Roman" w:hAnsi="Times New Roman" w:cs="Times New Roman"/>
                <w:sz w:val="24"/>
                <w:szCs w:val="24"/>
              </w:rPr>
              <w:t>5</w:t>
            </w:r>
            <w:r w:rsidRPr="005453C9">
              <w:rPr>
                <w:rFonts w:ascii="Times New Roman" w:hAnsi="Times New Roman" w:cs="Times New Roman"/>
                <w:sz w:val="24"/>
                <w:szCs w:val="24"/>
              </w:rPr>
              <w:t xml:space="preserve"> – 4/</w:t>
            </w:r>
            <w:r>
              <w:rPr>
                <w:rFonts w:ascii="Times New Roman" w:hAnsi="Times New Roman" w:cs="Times New Roman"/>
                <w:sz w:val="24"/>
                <w:szCs w:val="24"/>
              </w:rPr>
              <w:t>18</w:t>
            </w:r>
          </w:p>
        </w:tc>
        <w:tc>
          <w:tcPr>
            <w:tcW w:w="7800" w:type="dxa"/>
          </w:tcPr>
          <w:p w14:paraId="14A8912A" w14:textId="77777777" w:rsidR="005453C9" w:rsidRDefault="00CA12AA" w:rsidP="00F71057">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Teacher Planning – 3/18</w:t>
            </w:r>
          </w:p>
          <w:p w14:paraId="21D5AB23" w14:textId="77777777" w:rsidR="00950A31" w:rsidRPr="001C7F0A" w:rsidRDefault="00950A31" w:rsidP="00950A31">
            <w:pPr>
              <w:pStyle w:val="ListParagraph"/>
              <w:numPr>
                <w:ilvl w:val="0"/>
                <w:numId w:val="4"/>
              </w:numPr>
              <w:rPr>
                <w:rFonts w:ascii="Times New Roman" w:hAnsi="Times New Roman" w:cs="Times New Roman"/>
                <w:b/>
                <w:sz w:val="24"/>
                <w:szCs w:val="24"/>
                <w:highlight w:val="cyan"/>
              </w:rPr>
            </w:pPr>
            <w:r w:rsidRPr="001C7F0A">
              <w:rPr>
                <w:rFonts w:ascii="Times New Roman" w:hAnsi="Times New Roman" w:cs="Times New Roman"/>
                <w:bCs/>
                <w:sz w:val="24"/>
                <w:szCs w:val="24"/>
                <w:highlight w:val="cyan"/>
              </w:rPr>
              <w:t>Required Instruction: Medal of Honor Day March 25 (instruction on or before 3/25)</w:t>
            </w:r>
          </w:p>
          <w:p w14:paraId="46F8C88E" w14:textId="77777777" w:rsidR="00950A31" w:rsidRDefault="00950A31" w:rsidP="00950A31">
            <w:pPr>
              <w:pStyle w:val="ListParagraph"/>
              <w:numPr>
                <w:ilvl w:val="0"/>
                <w:numId w:val="4"/>
              </w:numPr>
              <w:rPr>
                <w:rFonts w:ascii="Times New Roman" w:hAnsi="Times New Roman" w:cs="Times New Roman"/>
                <w:bCs/>
                <w:sz w:val="24"/>
                <w:szCs w:val="24"/>
              </w:rPr>
            </w:pPr>
            <w:r w:rsidRPr="001C7F0A">
              <w:rPr>
                <w:rFonts w:ascii="Times New Roman" w:hAnsi="Times New Roman" w:cs="Times New Roman"/>
                <w:bCs/>
                <w:sz w:val="24"/>
                <w:szCs w:val="24"/>
              </w:rPr>
              <w:t>Student/Teacher Holiday – 3/29</w:t>
            </w:r>
          </w:p>
          <w:p w14:paraId="4B2A8593" w14:textId="77777777" w:rsidR="00950A31" w:rsidRPr="0008302A" w:rsidRDefault="00950A31" w:rsidP="00950A31">
            <w:pPr>
              <w:pStyle w:val="ListParagraph"/>
              <w:numPr>
                <w:ilvl w:val="0"/>
                <w:numId w:val="4"/>
              </w:numPr>
              <w:rPr>
                <w:rFonts w:ascii="Times New Roman" w:hAnsi="Times New Roman" w:cs="Times New Roman"/>
                <w:bCs/>
                <w:sz w:val="24"/>
                <w:szCs w:val="24"/>
              </w:rPr>
            </w:pPr>
            <w:r>
              <w:rPr>
                <w:rFonts w:ascii="Times New Roman" w:hAnsi="Times New Roman" w:cs="Times New Roman"/>
                <w:sz w:val="24"/>
                <w:szCs w:val="24"/>
              </w:rPr>
              <w:t>Student/Teacher Holiday – 4/19</w:t>
            </w:r>
          </w:p>
          <w:p w14:paraId="3953443A" w14:textId="77777777" w:rsidR="0008302A" w:rsidRDefault="0008302A" w:rsidP="0008302A">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South Asia and Southeast Asia</w:t>
            </w:r>
          </w:p>
          <w:p w14:paraId="4A6D2728" w14:textId="77777777" w:rsidR="0008302A" w:rsidRPr="00B81441" w:rsidRDefault="0008302A" w:rsidP="0008302A">
            <w:pPr>
              <w:pStyle w:val="ListParagraph"/>
              <w:numPr>
                <w:ilvl w:val="0"/>
                <w:numId w:val="4"/>
              </w:numPr>
              <w:rPr>
                <w:rFonts w:ascii="Times New Roman" w:hAnsi="Times New Roman" w:cs="Times New Roman"/>
                <w:b/>
                <w:sz w:val="24"/>
                <w:szCs w:val="24"/>
                <w:highlight w:val="yellow"/>
              </w:rPr>
            </w:pPr>
            <w:r w:rsidRPr="00B81441">
              <w:rPr>
                <w:rFonts w:ascii="Times New Roman" w:hAnsi="Times New Roman" w:cs="Times New Roman"/>
                <w:b/>
                <w:sz w:val="24"/>
                <w:szCs w:val="24"/>
                <w:highlight w:val="yellow"/>
              </w:rPr>
              <w:t>DBQ Project: What Made Gandhi’s Nonviolent Movement Work?</w:t>
            </w:r>
          </w:p>
          <w:p w14:paraId="6949CDD3" w14:textId="58840B50" w:rsidR="0008302A" w:rsidRPr="002E6718" w:rsidRDefault="0008302A" w:rsidP="0008302A">
            <w:pPr>
              <w:pStyle w:val="ListParagraph"/>
              <w:numPr>
                <w:ilvl w:val="0"/>
                <w:numId w:val="4"/>
              </w:numPr>
              <w:rPr>
                <w:rFonts w:ascii="Times New Roman" w:hAnsi="Times New Roman" w:cs="Times New Roman"/>
                <w:bCs/>
                <w:sz w:val="24"/>
                <w:szCs w:val="24"/>
              </w:rPr>
            </w:pPr>
            <w:r w:rsidRPr="00170F2E">
              <w:rPr>
                <w:rFonts w:ascii="Times New Roman" w:hAnsi="Times New Roman" w:cs="Times New Roman"/>
                <w:bCs/>
                <w:sz w:val="24"/>
                <w:szCs w:val="24"/>
              </w:rPr>
              <w:t>Chapters 17, 18, 21, and 22</w:t>
            </w:r>
          </w:p>
        </w:tc>
      </w:tr>
      <w:tr w:rsidR="005453C9" w:rsidRPr="005453C9" w14:paraId="6D52A1FF" w14:textId="77777777" w:rsidTr="00950A31">
        <w:trPr>
          <w:trHeight w:val="504"/>
          <w:jc w:val="center"/>
        </w:trPr>
        <w:tc>
          <w:tcPr>
            <w:tcW w:w="1950" w:type="dxa"/>
            <w:vMerge/>
          </w:tcPr>
          <w:p w14:paraId="15294E40"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6CAB9EA0" w14:textId="43A2A6E1" w:rsidR="005453C9" w:rsidRPr="00633B32" w:rsidRDefault="005453C9" w:rsidP="00E87408">
            <w:pPr>
              <w:jc w:val="center"/>
              <w:rPr>
                <w:rFonts w:ascii="Times New Roman" w:hAnsi="Times New Roman" w:cs="Times New Roman"/>
                <w:b/>
                <w:bCs/>
                <w:sz w:val="24"/>
                <w:szCs w:val="24"/>
              </w:rPr>
            </w:pPr>
            <w:r w:rsidRPr="00633B32">
              <w:rPr>
                <w:rFonts w:ascii="Times New Roman" w:hAnsi="Times New Roman" w:cs="Times New Roman"/>
                <w:b/>
                <w:bCs/>
                <w:sz w:val="24"/>
                <w:szCs w:val="24"/>
              </w:rPr>
              <w:t>6</w:t>
            </w:r>
            <w:r w:rsidR="00950A31">
              <w:rPr>
                <w:rFonts w:ascii="Times New Roman" w:hAnsi="Times New Roman" w:cs="Times New Roman"/>
                <w:b/>
                <w:bCs/>
                <w:sz w:val="24"/>
                <w:szCs w:val="24"/>
              </w:rPr>
              <w:t>-10</w:t>
            </w:r>
          </w:p>
          <w:p w14:paraId="09DEAB1A" w14:textId="77777777" w:rsidR="005453C9" w:rsidRDefault="005453C9" w:rsidP="005806B9">
            <w:pPr>
              <w:jc w:val="center"/>
              <w:rPr>
                <w:rFonts w:ascii="Times New Roman" w:hAnsi="Times New Roman" w:cs="Times New Roman"/>
                <w:sz w:val="24"/>
                <w:szCs w:val="24"/>
              </w:rPr>
            </w:pPr>
            <w:r w:rsidRPr="005453C9">
              <w:rPr>
                <w:rFonts w:ascii="Times New Roman" w:hAnsi="Times New Roman" w:cs="Times New Roman"/>
                <w:sz w:val="24"/>
                <w:szCs w:val="24"/>
              </w:rPr>
              <w:t>4/2</w:t>
            </w:r>
            <w:r w:rsidR="00E14B9A">
              <w:rPr>
                <w:rFonts w:ascii="Times New Roman" w:hAnsi="Times New Roman" w:cs="Times New Roman"/>
                <w:sz w:val="24"/>
                <w:szCs w:val="24"/>
              </w:rPr>
              <w:t>2</w:t>
            </w:r>
            <w:r w:rsidRPr="005453C9">
              <w:rPr>
                <w:rFonts w:ascii="Times New Roman" w:hAnsi="Times New Roman" w:cs="Times New Roman"/>
                <w:sz w:val="24"/>
                <w:szCs w:val="24"/>
              </w:rPr>
              <w:t xml:space="preserve"> – 4/2</w:t>
            </w:r>
            <w:r w:rsidR="00E14B9A">
              <w:rPr>
                <w:rFonts w:ascii="Times New Roman" w:hAnsi="Times New Roman" w:cs="Times New Roman"/>
                <w:sz w:val="24"/>
                <w:szCs w:val="24"/>
              </w:rPr>
              <w:t>6</w:t>
            </w:r>
          </w:p>
          <w:p w14:paraId="5A9289CA" w14:textId="77777777" w:rsidR="00950A31" w:rsidRDefault="00950A31" w:rsidP="005806B9">
            <w:pPr>
              <w:jc w:val="center"/>
              <w:rPr>
                <w:rFonts w:ascii="Times New Roman" w:hAnsi="Times New Roman" w:cs="Times New Roman"/>
                <w:sz w:val="24"/>
                <w:szCs w:val="24"/>
              </w:rPr>
            </w:pPr>
            <w:r>
              <w:rPr>
                <w:rFonts w:ascii="Times New Roman" w:hAnsi="Times New Roman" w:cs="Times New Roman"/>
                <w:sz w:val="24"/>
                <w:szCs w:val="24"/>
              </w:rPr>
              <w:t>4/29</w:t>
            </w:r>
            <w:r w:rsidRPr="005453C9">
              <w:rPr>
                <w:rFonts w:ascii="Times New Roman" w:hAnsi="Times New Roman" w:cs="Times New Roman"/>
                <w:sz w:val="24"/>
                <w:szCs w:val="24"/>
              </w:rPr>
              <w:t xml:space="preserve"> – 5/</w:t>
            </w:r>
            <w:r>
              <w:rPr>
                <w:rFonts w:ascii="Times New Roman" w:hAnsi="Times New Roman" w:cs="Times New Roman"/>
                <w:sz w:val="24"/>
                <w:szCs w:val="24"/>
              </w:rPr>
              <w:t>3</w:t>
            </w:r>
          </w:p>
          <w:p w14:paraId="34C6C809" w14:textId="77777777" w:rsidR="00950A31" w:rsidRDefault="00950A31" w:rsidP="005806B9">
            <w:pPr>
              <w:jc w:val="center"/>
              <w:rPr>
                <w:rFonts w:ascii="Times New Roman" w:hAnsi="Times New Roman" w:cs="Times New Roman"/>
                <w:sz w:val="24"/>
                <w:szCs w:val="24"/>
              </w:rPr>
            </w:pPr>
            <w:r w:rsidRPr="005453C9">
              <w:rPr>
                <w:rFonts w:ascii="Times New Roman" w:hAnsi="Times New Roman" w:cs="Times New Roman"/>
                <w:sz w:val="24"/>
                <w:szCs w:val="24"/>
              </w:rPr>
              <w:t>5/</w:t>
            </w:r>
            <w:r>
              <w:rPr>
                <w:rFonts w:ascii="Times New Roman" w:hAnsi="Times New Roman" w:cs="Times New Roman"/>
                <w:sz w:val="24"/>
                <w:szCs w:val="24"/>
              </w:rPr>
              <w:t>6</w:t>
            </w:r>
            <w:r w:rsidRPr="005453C9">
              <w:rPr>
                <w:rFonts w:ascii="Times New Roman" w:hAnsi="Times New Roman" w:cs="Times New Roman"/>
                <w:sz w:val="24"/>
                <w:szCs w:val="24"/>
              </w:rPr>
              <w:t xml:space="preserve"> – 5/1</w:t>
            </w:r>
            <w:r>
              <w:rPr>
                <w:rFonts w:ascii="Times New Roman" w:hAnsi="Times New Roman" w:cs="Times New Roman"/>
                <w:sz w:val="24"/>
                <w:szCs w:val="24"/>
              </w:rPr>
              <w:t>0</w:t>
            </w:r>
          </w:p>
          <w:p w14:paraId="1B2E26A6" w14:textId="77777777" w:rsidR="00950A31" w:rsidRDefault="00950A31" w:rsidP="005806B9">
            <w:pPr>
              <w:jc w:val="center"/>
              <w:rPr>
                <w:rFonts w:ascii="Times New Roman" w:hAnsi="Times New Roman" w:cs="Times New Roman"/>
                <w:sz w:val="24"/>
                <w:szCs w:val="24"/>
              </w:rPr>
            </w:pPr>
            <w:r w:rsidRPr="005453C9">
              <w:rPr>
                <w:rFonts w:ascii="Times New Roman" w:hAnsi="Times New Roman" w:cs="Times New Roman"/>
                <w:sz w:val="24"/>
                <w:szCs w:val="24"/>
              </w:rPr>
              <w:t>5/1</w:t>
            </w:r>
            <w:r>
              <w:rPr>
                <w:rFonts w:ascii="Times New Roman" w:hAnsi="Times New Roman" w:cs="Times New Roman"/>
                <w:sz w:val="24"/>
                <w:szCs w:val="24"/>
              </w:rPr>
              <w:t>3</w:t>
            </w:r>
            <w:r w:rsidRPr="005453C9">
              <w:rPr>
                <w:rFonts w:ascii="Times New Roman" w:hAnsi="Times New Roman" w:cs="Times New Roman"/>
                <w:sz w:val="24"/>
                <w:szCs w:val="24"/>
              </w:rPr>
              <w:t xml:space="preserve"> – 5/</w:t>
            </w:r>
            <w:r>
              <w:rPr>
                <w:rFonts w:ascii="Times New Roman" w:hAnsi="Times New Roman" w:cs="Times New Roman"/>
                <w:sz w:val="24"/>
                <w:szCs w:val="24"/>
              </w:rPr>
              <w:t>17</w:t>
            </w:r>
          </w:p>
          <w:p w14:paraId="0EF154DE" w14:textId="548D7CD4" w:rsidR="00950A31" w:rsidRPr="005453C9" w:rsidRDefault="00950A31" w:rsidP="005806B9">
            <w:pPr>
              <w:jc w:val="center"/>
              <w:rPr>
                <w:rFonts w:ascii="Times New Roman" w:hAnsi="Times New Roman" w:cs="Times New Roman"/>
                <w:sz w:val="24"/>
                <w:szCs w:val="24"/>
              </w:rPr>
            </w:pPr>
            <w:r w:rsidRPr="005453C9">
              <w:rPr>
                <w:rFonts w:ascii="Times New Roman" w:hAnsi="Times New Roman" w:cs="Times New Roman"/>
                <w:sz w:val="24"/>
                <w:szCs w:val="24"/>
              </w:rPr>
              <w:t>5/2</w:t>
            </w:r>
            <w:r>
              <w:rPr>
                <w:rFonts w:ascii="Times New Roman" w:hAnsi="Times New Roman" w:cs="Times New Roman"/>
                <w:sz w:val="24"/>
                <w:szCs w:val="24"/>
              </w:rPr>
              <w:t>0</w:t>
            </w:r>
            <w:r w:rsidRPr="005453C9">
              <w:rPr>
                <w:rFonts w:ascii="Times New Roman" w:hAnsi="Times New Roman" w:cs="Times New Roman"/>
                <w:sz w:val="24"/>
                <w:szCs w:val="24"/>
              </w:rPr>
              <w:t xml:space="preserve"> – 5/2</w:t>
            </w:r>
            <w:r>
              <w:rPr>
                <w:rFonts w:ascii="Times New Roman" w:hAnsi="Times New Roman" w:cs="Times New Roman"/>
                <w:sz w:val="24"/>
                <w:szCs w:val="24"/>
              </w:rPr>
              <w:t>4</w:t>
            </w:r>
          </w:p>
        </w:tc>
        <w:tc>
          <w:tcPr>
            <w:tcW w:w="7800" w:type="dxa"/>
          </w:tcPr>
          <w:p w14:paraId="21E13835" w14:textId="77777777" w:rsidR="005453C9" w:rsidRDefault="00950A31" w:rsidP="008E62B5">
            <w:pPr>
              <w:pStyle w:val="ListParagraph"/>
              <w:numPr>
                <w:ilvl w:val="0"/>
                <w:numId w:val="4"/>
              </w:numPr>
              <w:rPr>
                <w:rFonts w:ascii="Times New Roman" w:hAnsi="Times New Roman" w:cs="Times New Roman"/>
                <w:sz w:val="24"/>
                <w:szCs w:val="24"/>
              </w:rPr>
            </w:pPr>
            <w:r w:rsidRPr="002601EC">
              <w:rPr>
                <w:rFonts w:ascii="Times New Roman" w:hAnsi="Times New Roman" w:cs="Times New Roman"/>
                <w:sz w:val="24"/>
                <w:szCs w:val="24"/>
                <w:highlight w:val="cyan"/>
              </w:rPr>
              <w:t>Required Instruction: Memorial Day May 2</w:t>
            </w:r>
            <w:r w:rsidR="00092A77">
              <w:rPr>
                <w:rFonts w:ascii="Times New Roman" w:hAnsi="Times New Roman" w:cs="Times New Roman"/>
                <w:sz w:val="24"/>
                <w:szCs w:val="24"/>
                <w:highlight w:val="cyan"/>
              </w:rPr>
              <w:t>4</w:t>
            </w:r>
            <w:r w:rsidRPr="002601EC">
              <w:rPr>
                <w:rFonts w:ascii="Times New Roman" w:hAnsi="Times New Roman" w:cs="Times New Roman"/>
                <w:sz w:val="24"/>
                <w:szCs w:val="24"/>
                <w:highlight w:val="cyan"/>
              </w:rPr>
              <w:t xml:space="preserve"> (instruction before 5/2</w:t>
            </w:r>
            <w:r w:rsidR="00092A77">
              <w:rPr>
                <w:rFonts w:ascii="Times New Roman" w:hAnsi="Times New Roman" w:cs="Times New Roman"/>
                <w:sz w:val="24"/>
                <w:szCs w:val="24"/>
                <w:highlight w:val="cyan"/>
              </w:rPr>
              <w:t>4</w:t>
            </w:r>
            <w:r w:rsidRPr="002601EC">
              <w:rPr>
                <w:rFonts w:ascii="Times New Roman" w:hAnsi="Times New Roman" w:cs="Times New Roman"/>
                <w:sz w:val="24"/>
                <w:szCs w:val="24"/>
                <w:highlight w:val="cyan"/>
              </w:rPr>
              <w:t>)</w:t>
            </w:r>
          </w:p>
          <w:p w14:paraId="5835FFA7" w14:textId="77777777" w:rsidR="00F20ED3" w:rsidRPr="00170F2E" w:rsidRDefault="00F20ED3" w:rsidP="00F20ED3">
            <w:pPr>
              <w:pStyle w:val="ListParagraph"/>
              <w:numPr>
                <w:ilvl w:val="0"/>
                <w:numId w:val="4"/>
              </w:numPr>
              <w:rPr>
                <w:rFonts w:ascii="Times New Roman" w:hAnsi="Times New Roman" w:cs="Times New Roman"/>
                <w:b/>
                <w:bCs/>
                <w:sz w:val="24"/>
                <w:szCs w:val="24"/>
              </w:rPr>
            </w:pPr>
            <w:r w:rsidRPr="00170F2E">
              <w:rPr>
                <w:rFonts w:ascii="Times New Roman" w:hAnsi="Times New Roman" w:cs="Times New Roman"/>
                <w:b/>
                <w:bCs/>
                <w:sz w:val="24"/>
                <w:szCs w:val="24"/>
              </w:rPr>
              <w:t>East Asia</w:t>
            </w:r>
          </w:p>
          <w:p w14:paraId="5B517C1F" w14:textId="2A9D7E90" w:rsidR="00F20ED3" w:rsidRPr="005453C9" w:rsidRDefault="00F20ED3" w:rsidP="00F20ED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Chapters 19 and 20</w:t>
            </w:r>
          </w:p>
        </w:tc>
      </w:tr>
    </w:tbl>
    <w:p w14:paraId="7C4A10ED" w14:textId="77777777" w:rsidR="00C62E56" w:rsidRDefault="00C62E56"/>
    <w:sectPr w:rsidR="00C62E56" w:rsidSect="001012B3">
      <w:headerReference w:type="default" r:id="rId8"/>
      <w:pgSz w:w="15840" w:h="12240" w:orient="landscape"/>
      <w:pgMar w:top="1440" w:right="1080" w:bottom="1440" w:left="108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6E5F8" w14:textId="77777777" w:rsidR="007C514B" w:rsidRDefault="007C514B" w:rsidP="00075AB6">
      <w:pPr>
        <w:spacing w:after="0" w:line="240" w:lineRule="auto"/>
      </w:pPr>
      <w:r>
        <w:separator/>
      </w:r>
    </w:p>
  </w:endnote>
  <w:endnote w:type="continuationSeparator" w:id="0">
    <w:p w14:paraId="0B492A23" w14:textId="77777777" w:rsidR="007C514B" w:rsidRDefault="007C514B" w:rsidP="00075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F989B" w14:textId="77777777" w:rsidR="007C514B" w:rsidRDefault="007C514B" w:rsidP="00075AB6">
      <w:pPr>
        <w:spacing w:after="0" w:line="240" w:lineRule="auto"/>
      </w:pPr>
      <w:r>
        <w:separator/>
      </w:r>
    </w:p>
  </w:footnote>
  <w:footnote w:type="continuationSeparator" w:id="0">
    <w:p w14:paraId="3C22E261" w14:textId="77777777" w:rsidR="007C514B" w:rsidRDefault="007C514B" w:rsidP="00075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9B63" w14:textId="324727F1" w:rsidR="00C62E56" w:rsidRPr="0003589A" w:rsidRDefault="00EA7A1A" w:rsidP="007A52E4">
    <w:pPr>
      <w:pStyle w:val="Header"/>
      <w:jc w:val="right"/>
      <w:rPr>
        <w:sz w:val="36"/>
        <w:szCs w:val="36"/>
      </w:rPr>
    </w:pPr>
    <w:r>
      <w:rPr>
        <w:sz w:val="36"/>
        <w:szCs w:val="36"/>
      </w:rPr>
      <w:tab/>
    </w:r>
    <w:r w:rsidR="007A52E4">
      <w:rPr>
        <w:sz w:val="36"/>
        <w:szCs w:val="36"/>
      </w:rPr>
      <w:t xml:space="preserve">                      </w:t>
    </w:r>
    <w:r w:rsidR="00954F6C">
      <w:rPr>
        <w:sz w:val="36"/>
        <w:szCs w:val="36"/>
      </w:rPr>
      <w:t>World</w:t>
    </w:r>
    <w:r w:rsidR="00BE1ED7">
      <w:rPr>
        <w:sz w:val="36"/>
        <w:szCs w:val="36"/>
      </w:rPr>
      <w:t xml:space="preserve"> Cultural Geography</w:t>
    </w:r>
    <w:r w:rsidR="00C62E56" w:rsidRPr="0003589A">
      <w:rPr>
        <w:sz w:val="36"/>
        <w:szCs w:val="36"/>
      </w:rPr>
      <w:tab/>
    </w:r>
    <w:r w:rsidR="00C62E56" w:rsidRPr="0003589A">
      <w:rPr>
        <w:sz w:val="36"/>
        <w:szCs w:val="36"/>
      </w:rPr>
      <w:tab/>
    </w:r>
    <w:r w:rsidR="00C62E56" w:rsidRPr="0003589A">
      <w:rPr>
        <w:sz w:val="36"/>
        <w:szCs w:val="36"/>
      </w:rPr>
      <w:tab/>
    </w:r>
    <w:proofErr w:type="gramStart"/>
    <w:r w:rsidR="00C62E56" w:rsidRPr="0003589A">
      <w:rPr>
        <w:sz w:val="36"/>
        <w:szCs w:val="36"/>
      </w:rPr>
      <w:tab/>
    </w:r>
    <w:r w:rsidR="00C62E56">
      <w:rPr>
        <w:sz w:val="36"/>
        <w:szCs w:val="36"/>
      </w:rPr>
      <w:t xml:space="preserve">  </w:t>
    </w:r>
    <w:r w:rsidR="00123F99">
      <w:rPr>
        <w:sz w:val="36"/>
        <w:szCs w:val="36"/>
      </w:rPr>
      <w:t>20</w:t>
    </w:r>
    <w:r w:rsidR="005D6A75">
      <w:rPr>
        <w:sz w:val="36"/>
        <w:szCs w:val="36"/>
      </w:rPr>
      <w:t>2</w:t>
    </w:r>
    <w:r w:rsidR="008E0C1B">
      <w:rPr>
        <w:sz w:val="36"/>
        <w:szCs w:val="36"/>
      </w:rPr>
      <w:t>3</w:t>
    </w:r>
    <w:proofErr w:type="gramEnd"/>
    <w:r w:rsidR="008E0C1B">
      <w:rPr>
        <w:sz w:val="36"/>
        <w:szCs w:val="36"/>
      </w:rPr>
      <w:t>-2024</w:t>
    </w:r>
    <w:r w:rsidR="00C62E56" w:rsidRPr="0003589A">
      <w:rPr>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23A11"/>
    <w:multiLevelType w:val="hybridMultilevel"/>
    <w:tmpl w:val="E99CA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D06480"/>
    <w:multiLevelType w:val="hybridMultilevel"/>
    <w:tmpl w:val="90EC2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D454F4E"/>
    <w:multiLevelType w:val="hybridMultilevel"/>
    <w:tmpl w:val="1B20E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B912B5C"/>
    <w:multiLevelType w:val="hybridMultilevel"/>
    <w:tmpl w:val="131A1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17645606">
    <w:abstractNumId w:val="3"/>
  </w:num>
  <w:num w:numId="2" w16cid:durableId="1712921675">
    <w:abstractNumId w:val="2"/>
  </w:num>
  <w:num w:numId="3" w16cid:durableId="1264920195">
    <w:abstractNumId w:val="0"/>
  </w:num>
  <w:num w:numId="4" w16cid:durableId="1228614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B6"/>
    <w:rsid w:val="00014B26"/>
    <w:rsid w:val="00015534"/>
    <w:rsid w:val="00027A71"/>
    <w:rsid w:val="00032F33"/>
    <w:rsid w:val="0003589A"/>
    <w:rsid w:val="00037573"/>
    <w:rsid w:val="00046920"/>
    <w:rsid w:val="000475C0"/>
    <w:rsid w:val="000610EB"/>
    <w:rsid w:val="000754BD"/>
    <w:rsid w:val="00075AB6"/>
    <w:rsid w:val="0008302A"/>
    <w:rsid w:val="00092A77"/>
    <w:rsid w:val="000A4986"/>
    <w:rsid w:val="000C0DA3"/>
    <w:rsid w:val="000D24DD"/>
    <w:rsid w:val="000E496D"/>
    <w:rsid w:val="000F4F4B"/>
    <w:rsid w:val="000F6BD1"/>
    <w:rsid w:val="001012B3"/>
    <w:rsid w:val="00103390"/>
    <w:rsid w:val="00110A5C"/>
    <w:rsid w:val="001148B7"/>
    <w:rsid w:val="00123F99"/>
    <w:rsid w:val="001322AA"/>
    <w:rsid w:val="0013635D"/>
    <w:rsid w:val="00146FD6"/>
    <w:rsid w:val="001532E7"/>
    <w:rsid w:val="00170450"/>
    <w:rsid w:val="00176009"/>
    <w:rsid w:val="00180998"/>
    <w:rsid w:val="001871EC"/>
    <w:rsid w:val="00196C29"/>
    <w:rsid w:val="001C70FF"/>
    <w:rsid w:val="001C7F0A"/>
    <w:rsid w:val="001D7314"/>
    <w:rsid w:val="001D7355"/>
    <w:rsid w:val="001F33A4"/>
    <w:rsid w:val="0020516D"/>
    <w:rsid w:val="002132E3"/>
    <w:rsid w:val="00217836"/>
    <w:rsid w:val="0022649B"/>
    <w:rsid w:val="00227097"/>
    <w:rsid w:val="00234751"/>
    <w:rsid w:val="002347C1"/>
    <w:rsid w:val="00250FD7"/>
    <w:rsid w:val="00252336"/>
    <w:rsid w:val="0025295E"/>
    <w:rsid w:val="002601EC"/>
    <w:rsid w:val="002638D7"/>
    <w:rsid w:val="00264231"/>
    <w:rsid w:val="002700F0"/>
    <w:rsid w:val="00271A35"/>
    <w:rsid w:val="002750AC"/>
    <w:rsid w:val="00276274"/>
    <w:rsid w:val="00276DA7"/>
    <w:rsid w:val="00292F16"/>
    <w:rsid w:val="002A6C68"/>
    <w:rsid w:val="002C2315"/>
    <w:rsid w:val="002D07E7"/>
    <w:rsid w:val="002E6718"/>
    <w:rsid w:val="002E7B4A"/>
    <w:rsid w:val="002F44D4"/>
    <w:rsid w:val="002F50BF"/>
    <w:rsid w:val="00302E87"/>
    <w:rsid w:val="00302FC3"/>
    <w:rsid w:val="00316FD6"/>
    <w:rsid w:val="003208C6"/>
    <w:rsid w:val="003369BC"/>
    <w:rsid w:val="00341559"/>
    <w:rsid w:val="00346212"/>
    <w:rsid w:val="003535C8"/>
    <w:rsid w:val="00362CAC"/>
    <w:rsid w:val="00364622"/>
    <w:rsid w:val="00364714"/>
    <w:rsid w:val="00376D4A"/>
    <w:rsid w:val="0039516E"/>
    <w:rsid w:val="003A2D52"/>
    <w:rsid w:val="003A56FA"/>
    <w:rsid w:val="003B0557"/>
    <w:rsid w:val="003B5A3C"/>
    <w:rsid w:val="003B6ADA"/>
    <w:rsid w:val="003D0783"/>
    <w:rsid w:val="003D6149"/>
    <w:rsid w:val="003E160D"/>
    <w:rsid w:val="003E2CA5"/>
    <w:rsid w:val="003F125B"/>
    <w:rsid w:val="003F654F"/>
    <w:rsid w:val="00402011"/>
    <w:rsid w:val="00413E94"/>
    <w:rsid w:val="004326A7"/>
    <w:rsid w:val="00440555"/>
    <w:rsid w:val="00450768"/>
    <w:rsid w:val="00450E01"/>
    <w:rsid w:val="004562E1"/>
    <w:rsid w:val="00480FB9"/>
    <w:rsid w:val="00482906"/>
    <w:rsid w:val="00486A4F"/>
    <w:rsid w:val="00486C0E"/>
    <w:rsid w:val="004D2F72"/>
    <w:rsid w:val="004E0ADD"/>
    <w:rsid w:val="004E562B"/>
    <w:rsid w:val="004F44B3"/>
    <w:rsid w:val="004F5AA4"/>
    <w:rsid w:val="00505852"/>
    <w:rsid w:val="0053252F"/>
    <w:rsid w:val="005453C9"/>
    <w:rsid w:val="00546FD4"/>
    <w:rsid w:val="00566632"/>
    <w:rsid w:val="005806B9"/>
    <w:rsid w:val="00580B6C"/>
    <w:rsid w:val="00591324"/>
    <w:rsid w:val="005B29D4"/>
    <w:rsid w:val="005C2EB8"/>
    <w:rsid w:val="005C6EBD"/>
    <w:rsid w:val="005D3369"/>
    <w:rsid w:val="005D3464"/>
    <w:rsid w:val="005D6A75"/>
    <w:rsid w:val="005E0441"/>
    <w:rsid w:val="005E68F3"/>
    <w:rsid w:val="005F6EF8"/>
    <w:rsid w:val="00607338"/>
    <w:rsid w:val="00614D60"/>
    <w:rsid w:val="00627379"/>
    <w:rsid w:val="00633B32"/>
    <w:rsid w:val="0063413F"/>
    <w:rsid w:val="00634B1F"/>
    <w:rsid w:val="006459C4"/>
    <w:rsid w:val="00656C89"/>
    <w:rsid w:val="00657B5D"/>
    <w:rsid w:val="00664844"/>
    <w:rsid w:val="006745AB"/>
    <w:rsid w:val="00684EC5"/>
    <w:rsid w:val="006861F4"/>
    <w:rsid w:val="006A2F08"/>
    <w:rsid w:val="006D65E1"/>
    <w:rsid w:val="006E1EF7"/>
    <w:rsid w:val="006E3694"/>
    <w:rsid w:val="006F59C5"/>
    <w:rsid w:val="006F6670"/>
    <w:rsid w:val="00705A91"/>
    <w:rsid w:val="0070792A"/>
    <w:rsid w:val="0071440A"/>
    <w:rsid w:val="00731E61"/>
    <w:rsid w:val="00770AFA"/>
    <w:rsid w:val="007719BD"/>
    <w:rsid w:val="00775080"/>
    <w:rsid w:val="00781BD4"/>
    <w:rsid w:val="0078738D"/>
    <w:rsid w:val="007874F5"/>
    <w:rsid w:val="00790907"/>
    <w:rsid w:val="0079313F"/>
    <w:rsid w:val="00795534"/>
    <w:rsid w:val="007976A4"/>
    <w:rsid w:val="007A1941"/>
    <w:rsid w:val="007A3E71"/>
    <w:rsid w:val="007A52E4"/>
    <w:rsid w:val="007C2525"/>
    <w:rsid w:val="007C49D2"/>
    <w:rsid w:val="007C514B"/>
    <w:rsid w:val="007C7911"/>
    <w:rsid w:val="007D2ACB"/>
    <w:rsid w:val="007E1229"/>
    <w:rsid w:val="007E1280"/>
    <w:rsid w:val="007E278D"/>
    <w:rsid w:val="007E3E77"/>
    <w:rsid w:val="007E5674"/>
    <w:rsid w:val="007E7694"/>
    <w:rsid w:val="007F04EE"/>
    <w:rsid w:val="007F6F92"/>
    <w:rsid w:val="00801013"/>
    <w:rsid w:val="00815A43"/>
    <w:rsid w:val="00820201"/>
    <w:rsid w:val="008272AA"/>
    <w:rsid w:val="00836E88"/>
    <w:rsid w:val="0085023E"/>
    <w:rsid w:val="008610A0"/>
    <w:rsid w:val="008675DD"/>
    <w:rsid w:val="00871B95"/>
    <w:rsid w:val="0088141E"/>
    <w:rsid w:val="008929E5"/>
    <w:rsid w:val="0089729B"/>
    <w:rsid w:val="008A0989"/>
    <w:rsid w:val="008B6C1D"/>
    <w:rsid w:val="008B7D82"/>
    <w:rsid w:val="008C1FC7"/>
    <w:rsid w:val="008E0C1B"/>
    <w:rsid w:val="008E13A0"/>
    <w:rsid w:val="008E62B5"/>
    <w:rsid w:val="008F55F5"/>
    <w:rsid w:val="008F6D9E"/>
    <w:rsid w:val="00901C74"/>
    <w:rsid w:val="00902386"/>
    <w:rsid w:val="0090296E"/>
    <w:rsid w:val="00914E78"/>
    <w:rsid w:val="00931FDC"/>
    <w:rsid w:val="00935162"/>
    <w:rsid w:val="00950A31"/>
    <w:rsid w:val="00954F6C"/>
    <w:rsid w:val="00965CD8"/>
    <w:rsid w:val="00973B4D"/>
    <w:rsid w:val="00981111"/>
    <w:rsid w:val="009920A1"/>
    <w:rsid w:val="009A36A8"/>
    <w:rsid w:val="009A4DB6"/>
    <w:rsid w:val="009B06C0"/>
    <w:rsid w:val="009B4E96"/>
    <w:rsid w:val="009C2924"/>
    <w:rsid w:val="009E3EB8"/>
    <w:rsid w:val="009F5277"/>
    <w:rsid w:val="009F6FBB"/>
    <w:rsid w:val="00A0067E"/>
    <w:rsid w:val="00A01013"/>
    <w:rsid w:val="00A161F9"/>
    <w:rsid w:val="00A33B58"/>
    <w:rsid w:val="00A45BCE"/>
    <w:rsid w:val="00A535DB"/>
    <w:rsid w:val="00A70F5F"/>
    <w:rsid w:val="00A738E2"/>
    <w:rsid w:val="00A812FF"/>
    <w:rsid w:val="00AA0BB9"/>
    <w:rsid w:val="00AA38A9"/>
    <w:rsid w:val="00AA7628"/>
    <w:rsid w:val="00AB28C8"/>
    <w:rsid w:val="00AB4573"/>
    <w:rsid w:val="00AB631F"/>
    <w:rsid w:val="00AB7AC9"/>
    <w:rsid w:val="00AC04F8"/>
    <w:rsid w:val="00AD0947"/>
    <w:rsid w:val="00AD7DC6"/>
    <w:rsid w:val="00AF591D"/>
    <w:rsid w:val="00B12724"/>
    <w:rsid w:val="00B13FC3"/>
    <w:rsid w:val="00B224FE"/>
    <w:rsid w:val="00B22E7B"/>
    <w:rsid w:val="00B259AA"/>
    <w:rsid w:val="00B376DA"/>
    <w:rsid w:val="00B44250"/>
    <w:rsid w:val="00B453F6"/>
    <w:rsid w:val="00B62D0A"/>
    <w:rsid w:val="00B64D50"/>
    <w:rsid w:val="00B6750B"/>
    <w:rsid w:val="00B71197"/>
    <w:rsid w:val="00B77A47"/>
    <w:rsid w:val="00B85689"/>
    <w:rsid w:val="00B978AC"/>
    <w:rsid w:val="00BA5113"/>
    <w:rsid w:val="00BC2142"/>
    <w:rsid w:val="00BC7A19"/>
    <w:rsid w:val="00BD78AC"/>
    <w:rsid w:val="00BE027B"/>
    <w:rsid w:val="00BE1ED7"/>
    <w:rsid w:val="00BE645D"/>
    <w:rsid w:val="00BE6A46"/>
    <w:rsid w:val="00BF5705"/>
    <w:rsid w:val="00BF5774"/>
    <w:rsid w:val="00BF703E"/>
    <w:rsid w:val="00C1743D"/>
    <w:rsid w:val="00C31BE9"/>
    <w:rsid w:val="00C551B0"/>
    <w:rsid w:val="00C616D2"/>
    <w:rsid w:val="00C62E56"/>
    <w:rsid w:val="00C64476"/>
    <w:rsid w:val="00C74934"/>
    <w:rsid w:val="00C83995"/>
    <w:rsid w:val="00C947AB"/>
    <w:rsid w:val="00CA12AA"/>
    <w:rsid w:val="00CA5962"/>
    <w:rsid w:val="00CA5ADD"/>
    <w:rsid w:val="00CC254C"/>
    <w:rsid w:val="00CF1462"/>
    <w:rsid w:val="00CF1B0F"/>
    <w:rsid w:val="00CF3BED"/>
    <w:rsid w:val="00D0136D"/>
    <w:rsid w:val="00D172CA"/>
    <w:rsid w:val="00D177F2"/>
    <w:rsid w:val="00D2075E"/>
    <w:rsid w:val="00D226E5"/>
    <w:rsid w:val="00D26EBC"/>
    <w:rsid w:val="00D35841"/>
    <w:rsid w:val="00D432F1"/>
    <w:rsid w:val="00D46FB5"/>
    <w:rsid w:val="00D51A17"/>
    <w:rsid w:val="00D701B9"/>
    <w:rsid w:val="00D71BB4"/>
    <w:rsid w:val="00D7283B"/>
    <w:rsid w:val="00D836A5"/>
    <w:rsid w:val="00D91636"/>
    <w:rsid w:val="00D96290"/>
    <w:rsid w:val="00D96EAE"/>
    <w:rsid w:val="00DD4FB6"/>
    <w:rsid w:val="00DE3866"/>
    <w:rsid w:val="00DF7B7B"/>
    <w:rsid w:val="00DF7BBB"/>
    <w:rsid w:val="00E00C2F"/>
    <w:rsid w:val="00E049D8"/>
    <w:rsid w:val="00E100ED"/>
    <w:rsid w:val="00E14B9A"/>
    <w:rsid w:val="00E22223"/>
    <w:rsid w:val="00E32266"/>
    <w:rsid w:val="00E34E15"/>
    <w:rsid w:val="00E65DD8"/>
    <w:rsid w:val="00E663EA"/>
    <w:rsid w:val="00E73FA6"/>
    <w:rsid w:val="00E814BF"/>
    <w:rsid w:val="00E8583D"/>
    <w:rsid w:val="00E87408"/>
    <w:rsid w:val="00E877BE"/>
    <w:rsid w:val="00E9213E"/>
    <w:rsid w:val="00EA0575"/>
    <w:rsid w:val="00EA61A7"/>
    <w:rsid w:val="00EA6DB0"/>
    <w:rsid w:val="00EA7A1A"/>
    <w:rsid w:val="00EB5AA7"/>
    <w:rsid w:val="00ED1D3A"/>
    <w:rsid w:val="00ED4E35"/>
    <w:rsid w:val="00EE055B"/>
    <w:rsid w:val="00EF022C"/>
    <w:rsid w:val="00EF540A"/>
    <w:rsid w:val="00F07CF0"/>
    <w:rsid w:val="00F17C96"/>
    <w:rsid w:val="00F20ED3"/>
    <w:rsid w:val="00F21931"/>
    <w:rsid w:val="00F3011D"/>
    <w:rsid w:val="00F3018A"/>
    <w:rsid w:val="00F462C1"/>
    <w:rsid w:val="00F53DDE"/>
    <w:rsid w:val="00F60841"/>
    <w:rsid w:val="00F66943"/>
    <w:rsid w:val="00F67AEF"/>
    <w:rsid w:val="00F71057"/>
    <w:rsid w:val="00F7520C"/>
    <w:rsid w:val="00F757BB"/>
    <w:rsid w:val="00F81B23"/>
    <w:rsid w:val="00F8339F"/>
    <w:rsid w:val="00F9046E"/>
    <w:rsid w:val="00FA269E"/>
    <w:rsid w:val="00FA4486"/>
    <w:rsid w:val="00FB7FC1"/>
    <w:rsid w:val="00FD32C2"/>
    <w:rsid w:val="00FE42A5"/>
    <w:rsid w:val="00FE43F6"/>
    <w:rsid w:val="00FE451B"/>
    <w:rsid w:val="00FE6A12"/>
    <w:rsid w:val="00FF2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A91A0"/>
  <w15:chartTrackingRefBased/>
  <w15:docId w15:val="{A20A17F3-77AE-4F6D-BDA9-337DE83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AB6"/>
  </w:style>
  <w:style w:type="paragraph" w:styleId="Footer">
    <w:name w:val="footer"/>
    <w:basedOn w:val="Normal"/>
    <w:link w:val="FooterChar"/>
    <w:uiPriority w:val="99"/>
    <w:unhideWhenUsed/>
    <w:rsid w:val="00075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AB6"/>
  </w:style>
  <w:style w:type="table" w:styleId="TableGrid">
    <w:name w:val="Table Grid"/>
    <w:basedOn w:val="TableNormal"/>
    <w:uiPriority w:val="39"/>
    <w:rsid w:val="00075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0A5C"/>
    <w:rPr>
      <w:color w:val="0563C1" w:themeColor="hyperlink"/>
      <w:u w:val="single"/>
    </w:rPr>
  </w:style>
  <w:style w:type="character" w:styleId="FollowedHyperlink">
    <w:name w:val="FollowedHyperlink"/>
    <w:basedOn w:val="DefaultParagraphFont"/>
    <w:uiPriority w:val="99"/>
    <w:semiHidden/>
    <w:unhideWhenUsed/>
    <w:rsid w:val="00B77A47"/>
    <w:rPr>
      <w:color w:val="954F72" w:themeColor="followedHyperlink"/>
      <w:u w:val="single"/>
    </w:rPr>
  </w:style>
  <w:style w:type="paragraph" w:styleId="ListParagraph">
    <w:name w:val="List Paragraph"/>
    <w:basedOn w:val="Normal"/>
    <w:uiPriority w:val="34"/>
    <w:qFormat/>
    <w:rsid w:val="00A01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FD31A-7D35-4293-ABB1-72796FA0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Johns County School District</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Wuellner</dc:creator>
  <cp:keywords/>
  <dc:description/>
  <cp:lastModifiedBy>Laura Wynn</cp:lastModifiedBy>
  <cp:revision>22</cp:revision>
  <cp:lastPrinted>2023-06-27T12:21:00Z</cp:lastPrinted>
  <dcterms:created xsi:type="dcterms:W3CDTF">2023-07-31T17:56:00Z</dcterms:created>
  <dcterms:modified xsi:type="dcterms:W3CDTF">2023-07-31T18:10:00Z</dcterms:modified>
</cp:coreProperties>
</file>